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3284fb747fb524642339fd34e549d3eb3d523fd"/>
    <w:p>
      <w:pPr>
        <w:pStyle w:val="Heading1"/>
      </w:pPr>
      <w:r>
        <w:t xml:space="preserve">Undergraduate Thesis: The Role of Curriculum Developers in Education Reform in Ethiopia Addis Ababa</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policies and practices within the context of Ethiopia Addis Ababa. As a hub for innovation and learning, Addis Ababa presents unique challenges and opportunities for Curriculum Developers tasked with aligning curricula to national goals while addressing localized needs. Through qualitative research methods, this study examines the responsibilities, challenges, and contributions of Curriculum Developers in enhancing educational quality in Ethiopian schools. The findings emphasize the need for interdisciplinary collaboration, cultural sensitivity, and technological integration to meet the demands of a rapidly evolving educational landscape.</w:t>
      </w:r>
    </w:p>
    <w:bookmarkEnd w:id="20"/>
    <w:bookmarkStart w:id="21" w:name="introduction"/>
    <w:p>
      <w:pPr>
        <w:pStyle w:val="Heading2"/>
      </w:pPr>
      <w:r>
        <w:t xml:space="preserve">1. Introduction</w:t>
      </w:r>
    </w:p>
    <w:p>
      <w:pPr>
        <w:pStyle w:val="FirstParagraph"/>
      </w:pPr>
      <w:r>
        <w:t xml:space="preserve">Ethiopia Addis Ababa is not only the political and economic capital of Ethiopia but also a vital center for education and innovation. The Ethiopian education system has undergone significant reforms in recent decades, driven by national priorities such as improving literacy rates, promoting equitable access to education, and aligning curricula with global standards. At the heart of these reforms are Curriculum Developers—professionals responsible for designing, implementing, and evaluating educational programs that meet the diverse needs of students and stakeholders. This Undergraduate Thesis investigates the role of Curriculum Developers in Addis Ababa, focusing on their strategies for addressing challenges such as resource limitations, cultural diversity, and technological gaps.</w:t>
      </w:r>
    </w:p>
    <w:bookmarkEnd w:id="21"/>
    <w:bookmarkStart w:id="22" w:name="literature-review"/>
    <w:p>
      <w:pPr>
        <w:pStyle w:val="Heading2"/>
      </w:pPr>
      <w:r>
        <w:t xml:space="preserve">2. Literature Review</w:t>
      </w:r>
    </w:p>
    <w:p>
      <w:pPr>
        <w:pStyle w:val="FirstParagraph"/>
      </w:pPr>
      <w:r>
        <w:t xml:space="preserve">Curriculum Development is a dynamic process that involves analyzing educational needs, creating learning objectives, selecting instructional materials, and assessing outcomes. In Ethiopia Addis Ababa, this process is influenced by national education policies outlined in documents such as the</w:t>
      </w:r>
      <w:r>
        <w:t xml:space="preserve"> </w:t>
      </w:r>
      <w:r>
        <w:rPr>
          <w:iCs/>
          <w:i/>
        </w:rPr>
        <w:t xml:space="preserve">Ethiopian Education Policy (EEP)</w:t>
      </w:r>
      <w:r>
        <w:t xml:space="preserve"> </w:t>
      </w:r>
      <w:r>
        <w:t xml:space="preserve">and the</w:t>
      </w:r>
      <w:r>
        <w:t xml:space="preserve"> </w:t>
      </w:r>
      <w:r>
        <w:rPr>
          <w:iCs/>
          <w:i/>
        </w:rPr>
        <w:t xml:space="preserve">National Curriculum Framework</w:t>
      </w:r>
      <w:r>
        <w:t xml:space="preserve">. These frameworks emphasize the importance of holistic education, critical thinking, and vocational training to prepare students for a globalized workforce.</w:t>
      </w:r>
    </w:p>
    <w:p>
      <w:pPr>
        <w:pStyle w:val="BodyText"/>
      </w:pPr>
      <w:r>
        <w:t xml:space="preserve">However, existing literature highlights challenges faced by Curriculum Developers in Addis Ababa. Studies by Gebremedhin (2021) and Tesfaye (2020) note that limited financial resources, inadequate teacher training, and the need for culturally relevant content often hinder effective curriculum implementation. Additionally, rapid urbanization in Addis Ababa has led to increased student diversity, requiring Curriculum Developers to address varying linguistic and socio-economic backgrounds.</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design, utilizing case studies of schools in Addis Ababa and semi-structured interviews with Curriculum Developers, educators, and policymakers. The study spans six months (January–June 2024) and focuses on three primary schools in different neighborhoods of Addis Ababa. Data collection methods include:</w:t>
      </w:r>
    </w:p>
    <w:p>
      <w:pPr>
        <w:numPr>
          <w:ilvl w:val="0"/>
          <w:numId w:val="1001"/>
        </w:numPr>
        <w:pStyle w:val="Compact"/>
      </w:pPr>
      <w:r>
        <w:rPr>
          <w:bCs/>
          <w:b/>
        </w:rPr>
        <w:t xml:space="preserve">Document Analysis:</w:t>
      </w:r>
      <w:r>
        <w:t xml:space="preserve"> </w:t>
      </w:r>
      <w:r>
        <w:t xml:space="preserve">Review of national curricula, school improvement plans, and reports from the Ethiopian Ministry of Education.</w:t>
      </w:r>
    </w:p>
    <w:p>
      <w:pPr>
        <w:numPr>
          <w:ilvl w:val="0"/>
          <w:numId w:val="1001"/>
        </w:numPr>
        <w:pStyle w:val="Compact"/>
      </w:pPr>
      <w:r>
        <w:rPr>
          <w:bCs/>
          <w:b/>
        </w:rPr>
        <w:t xml:space="preserve">Interviews:</w:t>
      </w:r>
      <w:r>
        <w:t xml:space="preserve"> </w:t>
      </w:r>
      <w:r>
        <w:t xml:space="preserve">In-depth discussions with five Curriculum Developers active in Addis Ababa over the past decade.</w:t>
      </w:r>
    </w:p>
    <w:p>
      <w:pPr>
        <w:numPr>
          <w:ilvl w:val="0"/>
          <w:numId w:val="1001"/>
        </w:numPr>
        <w:pStyle w:val="Compact"/>
      </w:pPr>
      <w:r>
        <w:rPr>
          <w:bCs/>
          <w:b/>
        </w:rPr>
        <w:t xml:space="preserve">Observations:</w:t>
      </w:r>
      <w:r>
        <w:t xml:space="preserve"> </w:t>
      </w:r>
      <w:r>
        <w:t xml:space="preserve">Participation in curriculum workshops and classroom activities to understand practical challenges.</w:t>
      </w:r>
    </w:p>
    <w:bookmarkEnd w:id="23"/>
    <w:bookmarkStart w:id="24" w:name="findings-and-results"/>
    <w:p>
      <w:pPr>
        <w:pStyle w:val="Heading2"/>
      </w:pPr>
      <w:r>
        <w:t xml:space="preserve">4. Findings and Results</w:t>
      </w:r>
    </w:p>
    <w:p>
      <w:pPr>
        <w:pStyle w:val="FirstParagraph"/>
      </w:pPr>
      <w:r>
        <w:t xml:space="preserve">The findings reveal that Curriculum Developers in Addis Ababa play a pivotal role in bridging the gap between national education goals and localized needs. Key responsibilities include:</w:t>
      </w:r>
    </w:p>
    <w:p>
      <w:pPr>
        <w:numPr>
          <w:ilvl w:val="0"/>
          <w:numId w:val="1002"/>
        </w:numPr>
        <w:pStyle w:val="Compact"/>
      </w:pPr>
      <w:r>
        <w:rPr>
          <w:bCs/>
          <w:b/>
        </w:rPr>
        <w:t xml:space="preserve">Curriculum Design:</w:t>
      </w:r>
      <w:r>
        <w:t xml:space="preserve"> </w:t>
      </w:r>
      <w:r>
        <w:t xml:space="preserve">Developing interdisciplinary curricula that integrate STEM (Science, Technology, Engineering, and Mathematics) with Ethiopian cultural studies.</w:t>
      </w:r>
    </w:p>
    <w:p>
      <w:pPr>
        <w:numPr>
          <w:ilvl w:val="0"/>
          <w:numId w:val="1002"/>
        </w:numPr>
        <w:pStyle w:val="Compact"/>
      </w:pPr>
      <w:r>
        <w:rPr>
          <w:bCs/>
          <w:b/>
        </w:rPr>
        <w:t xml:space="preserve">Teacher Training:</w:t>
      </w:r>
      <w:r>
        <w:t xml:space="preserve"> </w:t>
      </w:r>
      <w:r>
        <w:t xml:space="preserve">Collaborating with educators to ensure alignment between curricula and teaching practices through workshops and mentorship programs.</w:t>
      </w:r>
    </w:p>
    <w:p>
      <w:pPr>
        <w:numPr>
          <w:ilvl w:val="0"/>
          <w:numId w:val="1002"/>
        </w:numPr>
        <w:pStyle w:val="Compact"/>
      </w:pPr>
      <w:r>
        <w:rPr>
          <w:bCs/>
          <w:b/>
        </w:rPr>
        <w:t xml:space="preserve">Evaluation:</w:t>
      </w:r>
      <w:r>
        <w:t xml:space="preserve"> </w:t>
      </w:r>
      <w:r>
        <w:t xml:space="preserve">Implementing assessment tools to measure student performance and identify areas for improvement.</w:t>
      </w:r>
    </w:p>
    <w:p>
      <w:pPr>
        <w:pStyle w:val="FirstParagraph"/>
      </w:pPr>
      <w:r>
        <w:t xml:space="preserve">Challenges identified include resistance to change from traditional educators, lack of digital infrastructure in schools, and the need for continuous professional development. However, Curriculum Developers have shown resilience through innovative strategies such as leveraging open-access educational resources and partnering with local NGOs to fund pilot programs.</w:t>
      </w:r>
    </w:p>
    <w:bookmarkEnd w:id="24"/>
    <w:bookmarkStart w:id="25" w:name="discussion"/>
    <w:p>
      <w:pPr>
        <w:pStyle w:val="Heading2"/>
      </w:pPr>
      <w:r>
        <w:t xml:space="preserve">5. Discussion</w:t>
      </w:r>
    </w:p>
    <w:p>
      <w:pPr>
        <w:pStyle w:val="FirstParagraph"/>
      </w:pPr>
      <w:r>
        <w:t xml:space="preserve">The results underscore the importance of tailoring curricula to the unique socio-cultural context of Ethiopia Addis Ababa while adhering to national standards. For instance, Curriculum Developers have incorporated Amharic literature and Oromo history into primary school syllabi to promote inclusivity and preserve cultural heritage. Additionally, integrating technology—such as e-learning platforms and mobile applications—has been a key focus in urban schools with better infrastructure.</w:t>
      </w:r>
    </w:p>
    <w:p>
      <w:pPr>
        <w:pStyle w:val="BodyText"/>
      </w:pPr>
      <w:r>
        <w:t xml:space="preserve">However, the study highlights disparities in resource allocation between elite private schools and public institutions. Curriculum Developers working in underprivileged areas reported limited access to training materials and digital tools, which hampers their ability to innovate. This disparity necessitates targeted interventions by policymakers to ensure equitable curriculum development across Addis Ababa.</w:t>
      </w:r>
    </w:p>
    <w:bookmarkEnd w:id="25"/>
    <w:bookmarkStart w:id="26" w:name="conclusion-and-recommendations"/>
    <w:p>
      <w:pPr>
        <w:pStyle w:val="Heading2"/>
      </w:pPr>
      <w:r>
        <w:t xml:space="preserve">6. Conclusion and Recommendations</w:t>
      </w:r>
    </w:p>
    <w:p>
      <w:pPr>
        <w:pStyle w:val="FirstParagraph"/>
      </w:pPr>
      <w:r>
        <w:t xml:space="preserve">In conclusion, Curriculum Developers are indispensable in shaping the future of education in Ethiopia Addis Ababa. Their work directly impacts student outcomes, teacher effectiveness, and the overall quality of learning experiences. To strengthen their role, this Undergraduate Thesis recommends:</w:t>
      </w:r>
    </w:p>
    <w:p>
      <w:pPr>
        <w:numPr>
          <w:ilvl w:val="0"/>
          <w:numId w:val="1003"/>
        </w:numPr>
        <w:pStyle w:val="Compact"/>
      </w:pPr>
      <w:r>
        <w:rPr>
          <w:bCs/>
          <w:b/>
        </w:rPr>
        <w:t xml:space="preserve">Increased Funding:</w:t>
      </w:r>
      <w:r>
        <w:t xml:space="preserve"> </w:t>
      </w:r>
      <w:r>
        <w:t xml:space="preserve">Allocating more resources to schools and training programs for Curriculum Developers.</w:t>
      </w:r>
    </w:p>
    <w:p>
      <w:pPr>
        <w:numPr>
          <w:ilvl w:val="0"/>
          <w:numId w:val="1003"/>
        </w:numPr>
        <w:pStyle w:val="Compact"/>
      </w:pPr>
      <w:r>
        <w:rPr>
          <w:bCs/>
          <w:b/>
        </w:rPr>
        <w:t xml:space="preserve">Collaboration with Universities:</w:t>
      </w:r>
      <w:r>
        <w:t xml:space="preserve"> </w:t>
      </w:r>
      <w:r>
        <w:t xml:space="preserve">Encouraging partnerships between the Ethiopian Ministry of Education and local universities to foster research-based curriculum innovation.</w:t>
      </w:r>
    </w:p>
    <w:p>
      <w:pPr>
        <w:numPr>
          <w:ilvl w:val="0"/>
          <w:numId w:val="1003"/>
        </w:numPr>
        <w:pStyle w:val="Compact"/>
      </w:pPr>
      <w:r>
        <w:rPr>
          <w:bCs/>
          <w:b/>
        </w:rPr>
        <w:t xml:space="preserve">Digital Integration:</w:t>
      </w:r>
      <w:r>
        <w:t xml:space="preserve"> </w:t>
      </w:r>
      <w:r>
        <w:t xml:space="preserve">Expanding access to technology in public schools through government-private sector initiatives.</w:t>
      </w:r>
    </w:p>
    <w:bookmarkEnd w:id="26"/>
    <w:bookmarkStart w:id="27" w:name="references"/>
    <w:p>
      <w:pPr>
        <w:pStyle w:val="Heading2"/>
      </w:pPr>
      <w:r>
        <w:t xml:space="preserve">References</w:t>
      </w:r>
    </w:p>
    <w:p>
      <w:pPr>
        <w:pStyle w:val="FirstParagraph"/>
      </w:pPr>
      <w:r>
        <w:t xml:space="preserve">Gebremedhin, T. (2021).</w:t>
      </w:r>
      <w:r>
        <w:t xml:space="preserve"> </w:t>
      </w:r>
      <w:r>
        <w:rPr>
          <w:iCs/>
          <w:i/>
        </w:rPr>
        <w:t xml:space="preserve">Ethiopian Curriculum Development: Challenges and Opportunities</w:t>
      </w:r>
      <w:r>
        <w:t xml:space="preserve">. Addis Ababa University Press.</w:t>
      </w:r>
      <w:r>
        <w:br/>
      </w:r>
      <w:r>
        <w:t xml:space="preserve">Tesfaye, A. (2020).</w:t>
      </w:r>
      <w:r>
        <w:t xml:space="preserve"> </w:t>
      </w:r>
      <w:r>
        <w:rPr>
          <w:iCs/>
          <w:i/>
        </w:rPr>
        <w:t xml:space="preserve">Urban Education in Ethiopia: A Case Study of Addis Ababa</w:t>
      </w:r>
      <w:r>
        <w:t xml:space="preserve">. Journal of African Education,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Curriculum Framework for Addis Ababa Primary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Ethiopia Addis Ababa</dc:title>
  <dc:creator/>
  <dc:language>en</dc:language>
  <cp:keywords/>
  <dcterms:created xsi:type="dcterms:W3CDTF">2026-07-17T06:22:10Z</dcterms:created>
  <dcterms:modified xsi:type="dcterms:W3CDTF">2026-07-17T06:22:10Z</dcterms:modified>
</cp:coreProperties>
</file>

<file path=docProps/custom.xml><?xml version="1.0" encoding="utf-8"?>
<Properties xmlns="http://schemas.openxmlformats.org/officeDocument/2006/custom-properties" xmlns:vt="http://schemas.openxmlformats.org/officeDocument/2006/docPropsVTypes"/>
</file>