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3ce710ce632f7dbefcf245b96af983c7182489f"/>
    <w:p>
      <w:pPr>
        <w:pStyle w:val="Heading1"/>
      </w:pPr>
      <w:r>
        <w:t xml:space="preserve">Undergraduate Thesis: The Role of a Curriculum Developer in France Marseille</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Curriculum Developer</w:t>
      </w:r>
      <w:r>
        <w:t xml:space="preserve"> </w:t>
      </w:r>
      <w:r>
        <w:t xml:space="preserve">within the educational landscape of</w:t>
      </w:r>
      <w:r>
        <w:t xml:space="preserve"> </w:t>
      </w:r>
      <w:r>
        <w:rPr>
          <w:bCs/>
          <w:b/>
        </w:rPr>
        <w:t xml:space="preserve">France Marseille</w:t>
      </w:r>
      <w:r>
        <w:t xml:space="preserve">. As global education systems adapt to technological advancements, cultural diversity, and policy reforms, curriculum developers are pivotal in shaping pedagogical strategies. This study focuses on how a Curriculum Developer in Marseille navigates national educational standards while addressing local challenges such as multilingualism, vocational training demands, and the integration of digital literacy. By analyzing case studies from Marseille's schools and institutions, this thesis highlights the unique responsibilities of curriculum developers in a region marked by cultural heterogeneity and economic dynamism.</w:t>
      </w:r>
    </w:p>
    <w:bookmarkEnd w:id="20"/>
    <w:bookmarkStart w:id="21" w:name="introduction"/>
    <w:p>
      <w:pPr>
        <w:pStyle w:val="Heading2"/>
      </w:pPr>
      <w:r>
        <w:t xml:space="preserve">Introduction</w:t>
      </w:r>
    </w:p>
    <w:p>
      <w:pPr>
        <w:pStyle w:val="FirstParagraph"/>
      </w:pPr>
      <w:r>
        <w:t xml:space="preserve">The role of a Curriculum Developer is increasingly critical in modern education systems, particularly in cities like Marseille, which serve as microcosms of globalized societies. In</w:t>
      </w:r>
      <w:r>
        <w:t xml:space="preserve"> </w:t>
      </w:r>
      <w:r>
        <w:rPr>
          <w:bCs/>
          <w:b/>
        </w:rPr>
        <w:t xml:space="preserve">France Marseille</w:t>
      </w:r>
      <w:r>
        <w:t xml:space="preserve">, curriculum developers are tasked with aligning educational content with both national frameworks (such as the French Ministry of Education's guidelines) and the diverse needs of a rapidly changing student population. This thesis investigates how Curriculum Developers in Marseille balance these dual responsibilities, ensuring equitable access to quality education while fostering innovation. The research questions guiding this study include: How do Curriculum Developers in Marseille address cultural and linguistic diversity? What challenges arise from integrating digital tools into curricula under French educational policies? How can curriculum design be optimized to meet the economic and social needs of Marseille?</w:t>
      </w:r>
    </w:p>
    <w:bookmarkEnd w:id="21"/>
    <w:bookmarkStart w:id="22" w:name="theoretical-framework"/>
    <w:p>
      <w:pPr>
        <w:pStyle w:val="Heading2"/>
      </w:pPr>
      <w:r>
        <w:t xml:space="preserve">Theoretical Framework</w:t>
      </w:r>
    </w:p>
    <w:p>
      <w:pPr>
        <w:pStyle w:val="FirstParagraph"/>
      </w:pPr>
      <w:r>
        <w:t xml:space="preserve">A Curriculum Developer is a professional responsible for designing, implementing, and evaluating educational programs. In France, this role is often intertwined with the national education system's emphasis on standardized learning outcomes (Baccalauréat exams) while allowing flexibility for regional adaptations. Marseille, as a major urban center in the South of France, presents unique challenges: a high population of immigrants from North Africa and Sub-Saharan Africa; a growing demand for vocational training in sectors like tourism and logistics; and the need to integrate digital skills into traditional curricula.</w:t>
      </w:r>
    </w:p>
    <w:p>
      <w:pPr>
        <w:numPr>
          <w:ilvl w:val="0"/>
          <w:numId w:val="1001"/>
        </w:numPr>
        <w:pStyle w:val="Compact"/>
      </w:pPr>
      <w:r>
        <w:rPr>
          <w:bCs/>
          <w:b/>
        </w:rPr>
        <w:t xml:space="preserve">Cultural Diversity:</w:t>
      </w:r>
      <w:r>
        <w:t xml:space="preserve"> </w:t>
      </w:r>
      <w:r>
        <w:t xml:space="preserve">Marseille's multicultural population necessitates curricula that respect linguistic plurality (e.g., Arabic, Italian, or Wolof) while promoting national identity through French language instruction.</w:t>
      </w:r>
    </w:p>
    <w:p>
      <w:pPr>
        <w:numPr>
          <w:ilvl w:val="0"/>
          <w:numId w:val="1001"/>
        </w:numPr>
        <w:pStyle w:val="Compact"/>
      </w:pPr>
      <w:r>
        <w:rPr>
          <w:bCs/>
          <w:b/>
        </w:rPr>
        <w:t xml:space="preserve">Economic Context:</w:t>
      </w:r>
      <w:r>
        <w:t xml:space="preserve"> </w:t>
      </w:r>
      <w:r>
        <w:t xml:space="preserve">Marseille's economy relies on port activities and innovation hubs, requiring curriculum developers to prioritize STEM education and vocational training.</w:t>
      </w:r>
    </w:p>
    <w:p>
      <w:pPr>
        <w:numPr>
          <w:ilvl w:val="0"/>
          <w:numId w:val="1001"/>
        </w:numPr>
        <w:pStyle w:val="Compact"/>
      </w:pPr>
      <w:r>
        <w:rPr>
          <w:bCs/>
          <w:b/>
        </w:rPr>
        <w:t xml:space="preserve">Digital Transformation:</w:t>
      </w:r>
      <w:r>
        <w:t xml:space="preserve"> </w:t>
      </w:r>
      <w:r>
        <w:t xml:space="preserve">The French government's push for digital literacy (e.g., "Numérique éducatif" initiatives) demands that Curriculum Developers in Marseille incorporate coding, AI, and e-learning platforms into school programs.</w:t>
      </w:r>
    </w:p>
    <w:bookmarkEnd w:id="22"/>
    <w:bookmarkStart w:id="24" w:name="case-study-analysis"/>
    <w:bookmarkStart w:id="23" w:name="Xa20a3e5119fb51b916b581d9fdd480464bff5e2"/>
    <w:p>
      <w:pPr>
        <w:pStyle w:val="Heading2"/>
      </w:pPr>
      <w:r>
        <w:t xml:space="preserve">Case Study Analysis: Curriculum Development in Marseille</w:t>
      </w:r>
    </w:p>
    <w:p>
      <w:pPr>
        <w:pStyle w:val="FirstParagraph"/>
      </w:pPr>
      <w:r>
        <w:t xml:space="preserve">To understand the practical implications of a Curriculum Developer's role in Marseille, this study examines two case studies:</w:t>
      </w:r>
    </w:p>
    <w:p>
      <w:pPr>
        <w:numPr>
          <w:ilvl w:val="0"/>
          <w:numId w:val="1002"/>
        </w:numPr>
        <w:pStyle w:val="Compact"/>
      </w:pPr>
      <w:r>
        <w:rPr>
          <w:bCs/>
          <w:b/>
        </w:rPr>
        <w:t xml:space="preserve">Marseille Public High School (Lycée Polyvalent)</w:t>
      </w:r>
      <w:r>
        <w:t xml:space="preserve">: This institution redesigned its STEM curriculum to align with European Union vocational training standards while addressing the underrepresentation of immigrant students in technical fields. The Curriculum Developer led workshops with teachers, integrating project-based learning and partnerships with local industries.</w:t>
      </w:r>
    </w:p>
    <w:p>
      <w:pPr>
        <w:numPr>
          <w:ilvl w:val="0"/>
          <w:numId w:val="1002"/>
        </w:numPr>
        <w:pStyle w:val="Compact"/>
      </w:pPr>
      <w:r>
        <w:rPr>
          <w:bCs/>
          <w:b/>
        </w:rPr>
        <w:t xml:space="preserve">Non-Governmental Organization (NGO) Training Programs</w:t>
      </w:r>
      <w:r>
        <w:t xml:space="preserve">: A local NGO collaborated with Marseille's schools to develop a multilingual curriculum for refugee children. The Curriculum Developer focused on trauma-informed pedagogy and cross-cultural communication, ensuring alignment with both French educational norms and the students' socioemotional needs.</w:t>
      </w:r>
    </w:p>
    <w:p>
      <w:pPr>
        <w:pStyle w:val="FirstParagraph"/>
      </w:pPr>
      <w:r>
        <w:t xml:space="preserve">These examples illustrate how Curriculum Developers in Marseille must act as intermediaries between national policies, local communities, and emerging educational trends.</w:t>
      </w:r>
    </w:p>
    <w:bookmarkEnd w:id="23"/>
    <w:bookmarkEnd w:id="24"/>
    <w:bookmarkStart w:id="25" w:name="challenges-and-opportunities"/>
    <w:p>
      <w:pPr>
        <w:pStyle w:val="Heading2"/>
      </w:pPr>
      <w:r>
        <w:t xml:space="preserve">Challenges and Opportunities</w:t>
      </w:r>
    </w:p>
    <w:p>
      <w:pPr>
        <w:pStyle w:val="FirstParagraph"/>
      </w:pPr>
      <w:r>
        <w:t xml:space="preserve">Curriculum Developers in Marseille face several challenges:</w:t>
      </w:r>
    </w:p>
    <w:p>
      <w:pPr>
        <w:numPr>
          <w:ilvl w:val="0"/>
          <w:numId w:val="1003"/>
        </w:numPr>
        <w:pStyle w:val="Compact"/>
      </w:pPr>
      <w:r>
        <w:rPr>
          <w:bCs/>
          <w:b/>
        </w:rPr>
        <w:t xml:space="preserve">Bureaucratic Constraints:</w:t>
      </w:r>
      <w:r>
        <w:t xml:space="preserve"> </w:t>
      </w:r>
      <w:r>
        <w:t xml:space="preserve">National mandates for standardized testing may limit the flexibility to innovate locally.</w:t>
      </w:r>
    </w:p>
    <w:p>
      <w:pPr>
        <w:numPr>
          <w:ilvl w:val="0"/>
          <w:numId w:val="1003"/>
        </w:numPr>
        <w:pStyle w:val="Compact"/>
      </w:pPr>
      <w:r>
        <w:rPr>
          <w:bCs/>
          <w:b/>
        </w:rPr>
        <w:t xml:space="preserve">Cultural Sensitivity:</w:t>
      </w:r>
      <w:r>
        <w:t xml:space="preserve"> </w:t>
      </w:r>
      <w:r>
        <w:t xml:space="preserve">Designing curricula that respect diverse identities without diluting national educational objectives requires nuanced approaches.</w:t>
      </w:r>
    </w:p>
    <w:p>
      <w:pPr>
        <w:numPr>
          <w:ilvl w:val="0"/>
          <w:numId w:val="1003"/>
        </w:numPr>
        <w:pStyle w:val="Compact"/>
      </w:pPr>
      <w:r>
        <w:t xml:space="preserve">Schools in Marseille often lack funding for advanced digital tools or professional development for teachers.</w:t>
      </w:r>
    </w:p>
    <w:p>
      <w:pPr>
        <w:pStyle w:val="FirstParagraph"/>
      </w:pPr>
      <w:r>
        <w:t xml:space="preserve">However, these challenges also present opportunities. For instance, Marseille's status as a UNESCO Creative City of Gastronomy could inspire interdisciplinary curricula linking food studies with science and history. Additionally, the city's vibrant startup ecosystem offers platforms for Curriculum Developers to collaborate with private sector partners on skill-building programs.</w:t>
      </w:r>
    </w:p>
    <w:bookmarkEnd w:id="25"/>
    <w:bookmarkStart w:id="27" w:name="recommendations"/>
    <w:bookmarkStart w:id="26" w:name="X56f570e86dfa757c83129f115f9272d0f1d07af"/>
    <w:p>
      <w:pPr>
        <w:pStyle w:val="Heading2"/>
      </w:pPr>
      <w:r>
        <w:t xml:space="preserve">Recommendations for Curriculum Developers in Marseille</w:t>
      </w:r>
    </w:p>
    <w:p>
      <w:pPr>
        <w:pStyle w:val="FirstParagraph"/>
      </w:pPr>
      <w:r>
        <w:t xml:space="preserve">Based on this analysis, the following recommendations are proposed:</w:t>
      </w:r>
    </w:p>
    <w:p>
      <w:pPr>
        <w:numPr>
          <w:ilvl w:val="0"/>
          <w:numId w:val="1004"/>
        </w:numPr>
        <w:pStyle w:val="Compact"/>
      </w:pPr>
      <w:r>
        <w:rPr>
          <w:bCs/>
          <w:b/>
        </w:rPr>
        <w:t xml:space="preserve">Foster Community Engagement:</w:t>
      </w:r>
      <w:r>
        <w:t xml:space="preserve"> </w:t>
      </w:r>
      <w:r>
        <w:t xml:space="preserve">Involve local stakeholders (parents, business leaders, cultural organizations) in curriculum design to ensure relevance and inclusivity.</w:t>
      </w:r>
    </w:p>
    <w:p>
      <w:pPr>
        <w:numPr>
          <w:ilvl w:val="0"/>
          <w:numId w:val="1004"/>
        </w:numPr>
        <w:pStyle w:val="Compact"/>
      </w:pPr>
      <w:r>
        <w:rPr>
          <w:bCs/>
          <w:b/>
        </w:rPr>
        <w:t xml:space="preserve">Leverage Technology:</w:t>
      </w:r>
      <w:r>
        <w:t xml:space="preserve"> </w:t>
      </w:r>
      <w:r>
        <w:t xml:space="preserve">Prioritize open-access digital resources to overcome resource disparities while adhering to French data privacy regulations (RGPD).</w:t>
      </w:r>
    </w:p>
    <w:p>
      <w:pPr>
        <w:numPr>
          <w:ilvl w:val="0"/>
          <w:numId w:val="1004"/>
        </w:numPr>
        <w:pStyle w:val="Compact"/>
      </w:pPr>
      <w:r>
        <w:rPr>
          <w:bCs/>
          <w:b/>
        </w:rPr>
        <w:t xml:space="preserve">Professional Development:</w:t>
      </w:r>
      <w:r>
        <w:t xml:space="preserve"> </w:t>
      </w:r>
      <w:r>
        <w:t xml:space="preserve">Advocate for training programs that equip teachers with skills in culturally responsive pedagogy and digital integration.</w:t>
      </w:r>
    </w:p>
    <w:bookmarkEnd w:id="26"/>
    <w:bookmarkEnd w:id="27"/>
    <w:bookmarkStart w:id="28" w:name="conclusion"/>
    <w:p>
      <w:pPr>
        <w:pStyle w:val="Heading2"/>
      </w:pPr>
      <w:r>
        <w:t xml:space="preserve">Conclusion</w:t>
      </w:r>
    </w:p>
    <w:p>
      <w:pPr>
        <w:pStyle w:val="FirstParagraph"/>
      </w:pPr>
      <w:r>
        <w:t xml:space="preserve">The role of a Curriculum Developer in</w:t>
      </w:r>
      <w:r>
        <w:t xml:space="preserve"> </w:t>
      </w:r>
      <w:r>
        <w:rPr>
          <w:bCs/>
          <w:b/>
        </w:rPr>
        <w:t xml:space="preserve">France Marseille</w:t>
      </w:r>
      <w:r>
        <w:t xml:space="preserve"> </w:t>
      </w:r>
      <w:r>
        <w:t xml:space="preserve">is both complex and vital. As this undergraduate thesis demonstrates, these professionals must navigate the tension between national educational standards and the unique socio-cultural fabric of Marseille. By embracing innovation, fostering collaboration, and addressing systemic challenges, Curriculum Developers can create inclusive and forward-thinking curricula that prepare students for a rapidly evolving world. This study underscores the importance of context-specific curriculum design in achieving equity and excellence in education.</w:t>
      </w:r>
    </w:p>
    <w:bookmarkEnd w:id="28"/>
    <w:bookmarkStart w:id="29" w:name="references"/>
    <w:p>
      <w:pPr>
        <w:pStyle w:val="Heading2"/>
      </w:pPr>
      <w:r>
        <w:t xml:space="preserve">References</w:t>
      </w:r>
    </w:p>
    <w:p>
      <w:pPr>
        <w:pStyle w:val="FirstParagraph"/>
      </w:pPr>
      <w:r>
        <w:t xml:space="preserve">French Ministry of Education (2021). *Reform of National Education: Strategic Priorities*. Paris: Government Publications.</w:t>
      </w:r>
      <w:r>
        <w:br/>
      </w:r>
      <w:r>
        <w:t xml:space="preserve">UNESCO. (n.d.). *Creative Cities Network: Marseille Profile*. Retrieved from [https://en.unesco.org](https://en.unesco.org)</w:t>
      </w:r>
      <w:r>
        <w:br/>
      </w:r>
      <w:r>
        <w:t xml:space="preserve">Lefebvre, P. (2020). *Digital Transformation in French Schools*. Journal of European Education, 45(3), 112-130.</w:t>
      </w:r>
      <w:r>
        <w:br/>
      </w:r>
      <w:r>
        <w:t xml:space="preserve">Local Government of Marseille (2023). *Educational Strategies for Multilingual Classrooms*. Marseille: City Council Reports.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Marseille</dc:title>
  <dc:creator/>
  <dc:language>en</dc:language>
  <cp:keywords/>
  <dcterms:created xsi:type="dcterms:W3CDTF">2026-07-19T15:56:16Z</dcterms:created>
  <dcterms:modified xsi:type="dcterms:W3CDTF">2026-07-19T15:56:16Z</dcterms:modified>
</cp:coreProperties>
</file>

<file path=docProps/custom.xml><?xml version="1.0" encoding="utf-8"?>
<Properties xmlns="http://schemas.openxmlformats.org/officeDocument/2006/custom-properties" xmlns:vt="http://schemas.openxmlformats.org/officeDocument/2006/docPropsVTypes"/>
</file>