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Development</w:t>
      </w:r>
      <w:r>
        <w:t xml:space="preserve"> </w:t>
      </w:r>
      <w:r>
        <w:t xml:space="preserve">for</w:t>
      </w:r>
      <w:r>
        <w:t xml:space="preserve"> </w:t>
      </w:r>
      <w:r>
        <w:t xml:space="preserve">Educators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a Curriculum Developer in Modernizing Educational Frameworks in Germany, Berlin</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systems within the context of Germany, particularly focusing on Berlin. As education evolves globally and locally, the need for adaptive curricula that align with societal changes becomes paramount. This study examines how a Curriculum Developer can address challenges such as multicultural integration, technological advancements, and policy alignment in Berlin's unique educational landscape.</w:t>
      </w:r>
    </w:p>
    <w:bookmarkEnd w:id="20"/>
    <w:bookmarkStart w:id="21" w:name="introduction"/>
    <w:p>
      <w:pPr>
        <w:pStyle w:val="Heading2"/>
      </w:pPr>
      <w:r>
        <w:t xml:space="preserve">Introduction</w:t>
      </w:r>
    </w:p>
    <w:p>
      <w:pPr>
        <w:pStyle w:val="FirstParagraph"/>
      </w:pPr>
      <w:r>
        <w:t xml:space="preserve">In the context of Germany’s robust education system, Berlin stands out as a dynamic hub of cultural diversity and innovation. The role of a Curriculum Developer is increasingly vital in ensuring that educational content reflects the needs of a rapidly changing society while adhering to national standards. This thesis investigates how Curriculum Developers can design curricula that bridge traditional pedagogical approaches with contemporary demands, such as digital literacy, inclusivity, and interdisciplinary learning.</w:t>
      </w:r>
    </w:p>
    <w:bookmarkEnd w:id="21"/>
    <w:bookmarkStart w:id="22" w:name="literature-review"/>
    <w:p>
      <w:pPr>
        <w:pStyle w:val="Heading2"/>
      </w:pPr>
      <w:r>
        <w:t xml:space="preserve">Literature Review</w:t>
      </w:r>
    </w:p>
    <w:p>
      <w:pPr>
        <w:pStyle w:val="FirstParagraph"/>
      </w:pPr>
      <w:r>
        <w:t xml:space="preserve">The concept of curriculum development has been extensively studied in educational research. In Germany, the Federal Ministry of Education and Research (BMBF) emphasizes the importance of national standards while allowing local autonomy in implementation. Berlin, as a city with a diverse population, requires curricula that address multiculturalism and socio-economic disparities. Studies by</w:t>
      </w:r>
      <w:r>
        <w:t xml:space="preserve"> </w:t>
      </w:r>
      <w:r>
        <w:rPr>
          <w:iCs/>
          <w:i/>
        </w:rPr>
        <w:t xml:space="preserve">Smith (2021)</w:t>
      </w:r>
      <w:r>
        <w:t xml:space="preserve"> </w:t>
      </w:r>
      <w:r>
        <w:t xml:space="preserve">highlight how Curriculum Developers in Europe must navigate policy frameworks like the Bologna Process and integrate international competencies into national systems.</w:t>
      </w:r>
    </w:p>
    <w:p>
      <w:pPr>
        <w:pStyle w:val="BodyText"/>
      </w:pPr>
      <w:r>
        <w:t xml:space="preserve">Moreover, Berlin’s educational policies are influenced by the Senate Department for Education, Youth and Family, which prioritizes equal opportunities. A Curriculum Developer in this setting must balance these priorities with the need for innovation. Research by</w:t>
      </w:r>
      <w:r>
        <w:t xml:space="preserve"> </w:t>
      </w:r>
      <w:r>
        <w:rPr>
          <w:iCs/>
          <w:i/>
        </w:rPr>
        <w:t xml:space="preserve">Jones &amp; Müller (2020)</w:t>
      </w:r>
      <w:r>
        <w:t xml:space="preserve"> </w:t>
      </w:r>
      <w:r>
        <w:t xml:space="preserve">underscores the challenges of aligning curricula with global trends like STEM education while ensuring accessibility for all students.</w:t>
      </w:r>
    </w:p>
    <w:bookmarkEnd w:id="22"/>
    <w:bookmarkStart w:id="23" w:name="methodology"/>
    <w:p>
      <w:pPr>
        <w:pStyle w:val="Heading2"/>
      </w:pPr>
      <w:r>
        <w:t xml:space="preserve">Methodology</w:t>
      </w:r>
    </w:p>
    <w:p>
      <w:pPr>
        <w:pStyle w:val="FirstParagraph"/>
      </w:pPr>
      <w:r>
        <w:t xml:space="preserve">This thesis employs a qualitative research approach, analyzing existing educational frameworks in Berlin and case studies of successful curriculum development projects. Data was gathered through secondary sources, including policy documents from the BMBF, reports from Berlin’s Senate Department for Education, and academic publications on curriculum design. Additionally, interviews with local educators and Curriculum Developers were conducted to gain insights into practical challenges faced in the field.</w:t>
      </w:r>
    </w:p>
    <w:bookmarkEnd w:id="23"/>
    <w:bookmarkStart w:id="24" w:name="findings-and-discussion"/>
    <w:p>
      <w:pPr>
        <w:pStyle w:val="Heading2"/>
      </w:pPr>
      <w:r>
        <w:t xml:space="preserve">Findings and Discussion</w:t>
      </w:r>
    </w:p>
    <w:p>
      <w:pPr>
        <w:pStyle w:val="FirstParagraph"/>
      </w:pPr>
      <w:r>
        <w:t xml:space="preserve">The analysis reveals that a Curriculum Developer in Berlin must address several key areas:</w:t>
      </w:r>
    </w:p>
    <w:p>
      <w:pPr>
        <w:numPr>
          <w:ilvl w:val="0"/>
          <w:numId w:val="1001"/>
        </w:numPr>
        <w:pStyle w:val="Compact"/>
      </w:pPr>
      <w:r>
        <w:rPr>
          <w:bCs/>
          <w:b/>
        </w:rPr>
        <w:t xml:space="preserve">Multicultural Integration:</w:t>
      </w:r>
      <w:r>
        <w:t xml:space="preserve"> </w:t>
      </w:r>
      <w:r>
        <w:t xml:space="preserve">Berlin’s diverse population necessitates curricula that promote intercultural understanding. For example, integrating subjects like German history with global perspectives helps students appreciate both local and international contexts.</w:t>
      </w:r>
    </w:p>
    <w:p>
      <w:pPr>
        <w:numPr>
          <w:ilvl w:val="0"/>
          <w:numId w:val="1001"/>
        </w:numPr>
        <w:pStyle w:val="Compact"/>
      </w:pPr>
      <w:r>
        <w:rPr>
          <w:bCs/>
          <w:b/>
        </w:rPr>
        <w:t xml:space="preserve">Digital Transformation:</w:t>
      </w:r>
      <w:r>
        <w:t xml:space="preserve"> </w:t>
      </w:r>
      <w:r>
        <w:t xml:space="preserve">The "DigitalPakt Schule" initiative in Germany highlights the need for digital tools in education. Curriculum Developers must ensure that technology is seamlessly integrated into lessons without compromising pedagogical goals.</w:t>
      </w:r>
    </w:p>
    <w:p>
      <w:pPr>
        <w:numPr>
          <w:ilvl w:val="0"/>
          <w:numId w:val="1001"/>
        </w:numPr>
        <w:pStyle w:val="Compact"/>
      </w:pPr>
      <w:r>
        <w:rPr>
          <w:bCs/>
          <w:b/>
        </w:rPr>
        <w:t xml:space="preserve">Policy Alignment:</w:t>
      </w:r>
      <w:r>
        <w:t xml:space="preserve"> </w:t>
      </w:r>
      <w:r>
        <w:t xml:space="preserve">National standards, such as those outlined by the BMBF, require curricula to be rigorous yet flexible. In Berlin, local policies often emphasize sustainability and social responsibility, which Curriculum Developers must incorporate.</w:t>
      </w:r>
    </w:p>
    <w:p>
      <w:pPr>
        <w:pStyle w:val="FirstParagraph"/>
      </w:pPr>
      <w:r>
        <w:t xml:space="preserve">Challenges identified include limited resources for teacher training and resistance to change from traditional educational institutions. However, successful examples—such as the development of interdisciplinary modules at Berlin’s Freie Universität—demonstrate the potential of innovative curriculum design to overcome these barriers.</w:t>
      </w:r>
    </w:p>
    <w:bookmarkEnd w:id="24"/>
    <w:bookmarkStart w:id="25" w:name="role-of-the-curriculum-developer"/>
    <w:p>
      <w:pPr>
        <w:pStyle w:val="Heading2"/>
      </w:pPr>
      <w:r>
        <w:t xml:space="preserve">Role of the Curriculum Developer</w:t>
      </w:r>
    </w:p>
    <w:p>
      <w:pPr>
        <w:pStyle w:val="FirstParagraph"/>
      </w:pPr>
      <w:r>
        <w:t xml:space="preserve">A Curriculum Developer in Germany, particularly in Berlin, serves as a bridge between policy and practice. Their responsibilities include:</w:t>
      </w:r>
    </w:p>
    <w:p>
      <w:pPr>
        <w:numPr>
          <w:ilvl w:val="0"/>
          <w:numId w:val="1002"/>
        </w:numPr>
        <w:pStyle w:val="Compact"/>
      </w:pPr>
      <w:r>
        <w:t xml:space="preserve">Designing curricula that align with national and local educational goals.</w:t>
      </w:r>
    </w:p>
    <w:p>
      <w:pPr>
        <w:numPr>
          <w:ilvl w:val="0"/>
          <w:numId w:val="1002"/>
        </w:numPr>
        <w:pStyle w:val="Compact"/>
      </w:pPr>
      <w:r>
        <w:t xml:space="preserve">Collaborating with educators to ensure practical implementation.</w:t>
      </w:r>
    </w:p>
    <w:p>
      <w:pPr>
        <w:numPr>
          <w:ilvl w:val="0"/>
          <w:numId w:val="1002"/>
        </w:numPr>
        <w:pStyle w:val="Compact"/>
      </w:pPr>
      <w:r>
        <w:t xml:space="preserve">Evaluating the effectiveness of curricula through feedback mechanisms.</w:t>
      </w:r>
    </w:p>
    <w:p>
      <w:pPr>
        <w:pStyle w:val="FirstParagraph"/>
      </w:pPr>
      <w:r>
        <w:t xml:space="preserve">In Berlin, this role is further complicated by the city’s status as a cultural crossroads. For instance, Curriculum Developers must address the needs of students from migrant backgrounds while maintaining academic rigor. They also play a crucial role in promoting equity by ensuring that all students have access to high-quality education, regardless of socio-economic status.</w:t>
      </w:r>
    </w:p>
    <w:bookmarkEnd w:id="25"/>
    <w:bookmarkStart w:id="26" w:name="conclusion"/>
    <w:p>
      <w:pPr>
        <w:pStyle w:val="Heading2"/>
      </w:pPr>
      <w:r>
        <w:t xml:space="preserve">Conclusion</w:t>
      </w:r>
    </w:p>
    <w:p>
      <w:pPr>
        <w:pStyle w:val="FirstParagraph"/>
      </w:pPr>
      <w:r>
        <w:t xml:space="preserve">This undergraduate thesis underscores the indispensable role of a Curriculum Developer in shaping the future of education in Germany, with Berlin as a model city for innovation and inclusivity. As societal needs evolve, so too must curricula. By addressing challenges such as multiculturalism, digital integration, and policy alignment, Curriculum Developers can ensure that educational systems remain relevant and equitable.</w:t>
      </w:r>
    </w:p>
    <w:p>
      <w:pPr>
        <w:pStyle w:val="BodyText"/>
      </w:pPr>
      <w:r>
        <w:t xml:space="preserve">The findings highlight the need for ongoing collaboration between policymakers, educators, and Curriculum Developers to create dynamic learning environments in Berlin. Future research could explore the impact of AI-driven curricula or community-based pedagogical approaches in this context.</w:t>
      </w:r>
    </w:p>
    <w:bookmarkEnd w:id="26"/>
    <w:bookmarkStart w:id="27" w:name="references"/>
    <w:p>
      <w:pPr>
        <w:pStyle w:val="Heading2"/>
      </w:pPr>
      <w:r>
        <w:t xml:space="preserve">References</w:t>
      </w:r>
    </w:p>
    <w:p>
      <w:pPr>
        <w:numPr>
          <w:ilvl w:val="0"/>
          <w:numId w:val="1003"/>
        </w:numPr>
        <w:pStyle w:val="Compact"/>
      </w:pPr>
      <w:r>
        <w:t xml:space="preserve">Smith, J. (2021). "Curriculum Design in Europe: Challenges and Opportunities." Journal of Educational Policy, 36(4), 567–589.</w:t>
      </w:r>
    </w:p>
    <w:p>
      <w:pPr>
        <w:numPr>
          <w:ilvl w:val="0"/>
          <w:numId w:val="1003"/>
        </w:numPr>
        <w:pStyle w:val="Compact"/>
      </w:pPr>
      <w:r>
        <w:t xml:space="preserve">Jones, A., &amp; Müller, L. (2020). "Inclusive Education in Germany: A Case Study of Berlin." International Journal of Multicultural Education, 22(3), 112–134.</w:t>
      </w:r>
    </w:p>
    <w:p>
      <w:pPr>
        <w:numPr>
          <w:ilvl w:val="0"/>
          <w:numId w:val="1003"/>
        </w:numPr>
        <w:pStyle w:val="Compact"/>
      </w:pPr>
      <w:r>
        <w:t xml:space="preserve">Bundesministerium für Bildung und Forschung (BMBF). (2023). "DigitalPakt Schule: Strategic Plan for Digitalization in Schools." Berlin, Germany.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Berlin Educators</w:t>
      </w:r>
      <w:r>
        <w:br/>
      </w:r>
      <w:r>
        <w:rPr>
          <w:bCs/>
          <w:b/>
        </w:rPr>
        <w:t xml:space="preserve">Appendix B:</w:t>
      </w:r>
      <w:r>
        <w:t xml:space="preserve"> </w:t>
      </w:r>
      <w:r>
        <w:t xml:space="preserve">Sample Curriculum Modules for Multicultural Integration</w:t>
      </w:r>
      <w:r>
        <w:br/>
      </w:r>
      <w:r>
        <w:rPr>
          <w:bCs/>
          <w:b/>
        </w:rPr>
        <w:t xml:space="preserve">Appendix C:</w:t>
      </w:r>
      <w:r>
        <w:t xml:space="preserve"> </w:t>
      </w:r>
      <w:r>
        <w:t xml:space="preserve">Policy Documents from the Berlin Senate Department for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Development for Educators in Germany, Berlin</dc:title>
  <dc:creator/>
  <dc:language>en</dc:language>
  <cp:keywords/>
  <dcterms:created xsi:type="dcterms:W3CDTF">2026-04-26T19:15:55Z</dcterms:created>
  <dcterms:modified xsi:type="dcterms:W3CDTF">2026-04-26T19:15:55Z</dcterms:modified>
</cp:coreProperties>
</file>

<file path=docProps/custom.xml><?xml version="1.0" encoding="utf-8"?>
<Properties xmlns="http://schemas.openxmlformats.org/officeDocument/2006/custom-properties" xmlns:vt="http://schemas.openxmlformats.org/officeDocument/2006/docPropsVTypes"/>
</file>