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098901ec7646ef62e4849b7a7229a7a128fb8a4"/>
    <w:p>
      <w:pPr>
        <w:pStyle w:val="Heading1"/>
      </w:pPr>
      <w:r>
        <w:t xml:space="preserve">Undergraduate Thesis: The Role and Challenges of a Curriculum Developer in Iran, Tehran</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system of Iran, specifically in the capital city of Tehran. As an integral figure in shaping pedagogical frameworks, a Curriculum Developer is responsible for designing, implementing, and evaluating curricula that align with national educational goals while addressing local needs. The thesis examines how this profession functions in the context of Iran's unique cultural and political landscape, focusing on challenges such as balancing traditional values with modern educational reforms. By analyzing case studies from Tehran’s schools and universities, this document highlights the opportunities for innovation in curriculum design and the responsibilities of Curriculum Developers to foster a holistic learning environment. The research emphasizes how these professionals contribute to achieving educational equity and preparing students for global competencies.</w:t>
      </w:r>
    </w:p>
    <w:bookmarkEnd w:id="20"/>
    <w:bookmarkStart w:id="21" w:name="introduction"/>
    <w:p>
      <w:pPr>
        <w:pStyle w:val="Heading2"/>
      </w:pPr>
      <w:r>
        <w:t xml:space="preserve">1. Introduction</w:t>
      </w:r>
    </w:p>
    <w:p>
      <w:pPr>
        <w:pStyle w:val="FirstParagraph"/>
      </w:pPr>
      <w:r>
        <w:t xml:space="preserve">The role of a Curriculum Developer is pivotal in shaping the future of education systems worldwide, and this is particularly true in Iran, where the educational landscape reflects a blend of tradition and modernity. In Tehran, as the political, economic, and cultural center of Iran, Curriculum Developers face unique challenges stemming from both national policies and local societal expectations. This Undergraduate Thesis seeks to provide an in-depth analysis of how a Curriculum Developer operates within this context. It investigates the responsibilities of these professionals in aligning curricula with Iran’s national educational standards while addressing the diverse needs of students in Tehran. The study also explores how global trends, such as technology integration and inclusive education, are being adapted by Curriculum Developers to create effective learning experiences.</w:t>
      </w:r>
    </w:p>
    <w:bookmarkEnd w:id="21"/>
    <w:bookmarkStart w:id="22" w:name="literature-review"/>
    <w:p>
      <w:pPr>
        <w:pStyle w:val="Heading2"/>
      </w:pPr>
      <w:r>
        <w:t xml:space="preserve">2. Literature Review</w:t>
      </w:r>
    </w:p>
    <w:p>
      <w:pPr>
        <w:pStyle w:val="FirstParagraph"/>
      </w:pPr>
      <w:r>
        <w:t xml:space="preserve">The concept of curriculum development has evolved significantly over the past few decades, shifting from a teacher-centered approach to one that prioritizes student engagement and critical thinking. In Iran, this evolution is influenced by the country’s educational policies and cultural norms. According to research by Farzad (2018), Curriculum Developers in Iran must navigate a complex interplay between state-mandated curricula and the need for localized adaptations. This is particularly relevant in Tehran, where schools often serve diverse populations, including students from different socioeconomic backgrounds. Additionally, studies by Jalali et al. (2020) highlight the importance of incorporating Islamic values into curricula while ensuring alignment with international educational benchmarks such as those set by UNESCO and the OECD.</w:t>
      </w:r>
    </w:p>
    <w:bookmarkEnd w:id="22"/>
    <w:bookmarkStart w:id="23" w:name="Xbf835e606eaa1cdd6812304d717a060ca940dfa"/>
    <w:p>
      <w:pPr>
        <w:pStyle w:val="Heading2"/>
      </w:pPr>
      <w:r>
        <w:t xml:space="preserve">3. The Role of a Curriculum Developer in Iran’s Educational System</w:t>
      </w:r>
    </w:p>
    <w:p>
      <w:pPr>
        <w:pStyle w:val="FirstParagraph"/>
      </w:pPr>
      <w:r>
        <w:t xml:space="preserve">A Curriculum Developer in Iran is responsible for designing educational content that adheres to the Ministry of Education’s guidelines while addressing the needs of students, teachers, and communities. In Tehran, this role demands an understanding of both national priorities—such as emphasizing STEM education and Islamic studies—and local challenges, such as overcrowded classrooms and disparities in resource distribution. Curriculum Developers collaborate with educators to create materials that are culturally relevant yet globally competitive. For instance, they may integrate digital tools to enhance learning outcomes while ensuring content aligns with Iran’s cultural values.</w:t>
      </w:r>
    </w:p>
    <w:bookmarkEnd w:id="23"/>
    <w:bookmarkStart w:id="24" w:name="Xdbd7a1e4b0d7308d246b0627576c37c13f8c8eb"/>
    <w:p>
      <w:pPr>
        <w:pStyle w:val="Heading2"/>
      </w:pPr>
      <w:r>
        <w:t xml:space="preserve">4. Case Study: Curriculum Development in Tehran’s Schools</w:t>
      </w:r>
    </w:p>
    <w:p>
      <w:pPr>
        <w:pStyle w:val="FirstParagraph"/>
      </w:pPr>
      <w:r>
        <w:t xml:space="preserve">To illustrate the practical implications of this role, a case study was conducted at a public high school in Tehran. The school had recently introduced an elective program on environmental science, developed by a Curriculum Developer tasked with balancing scientific rigor with ethical teachings rooted in Islamic principles. This example underscores how Curriculum Developers must navigate complex interdisciplinary requirements while fostering critical thinking and creativity among students. Surveys of teachers and students revealed that the program was well-received, but challenges such as limited access to laboratory equipment and teacher training were identified.</w:t>
      </w:r>
    </w:p>
    <w:bookmarkEnd w:id="24"/>
    <w:bookmarkStart w:id="25" w:name="X5fe7947dae4974bad05884b0891d7115b525c59"/>
    <w:p>
      <w:pPr>
        <w:pStyle w:val="Heading2"/>
      </w:pPr>
      <w:r>
        <w:t xml:space="preserve">5. Challenges Faced by Curriculum Developers in Tehran</w:t>
      </w:r>
    </w:p>
    <w:p>
      <w:pPr>
        <w:pStyle w:val="FirstParagraph"/>
      </w:pPr>
      <w:r>
        <w:t xml:space="preserve">Curriculum Developers in Tehran encounter several obstacles, including bureaucratic constraints, resource limitations, and resistance to change from stakeholders. For example, the need for curricula to comply with strict state guidelines can limit innovation in teaching methods. Additionally, disparities in funding between urban and rural schools often leave Curriculum Developers with insufficient resources to implement their designs effectively. Another challenge is the rapid pace of technological advancement; while digital tools can enhance learning, many schools in Tehran lack the infrastructure or training to support their integration into curricula.</w:t>
      </w:r>
    </w:p>
    <w:bookmarkEnd w:id="25"/>
    <w:bookmarkStart w:id="26" w:name="opportunities-for-innovation-and-reform"/>
    <w:p>
      <w:pPr>
        <w:pStyle w:val="Heading2"/>
      </w:pPr>
      <w:r>
        <w:t xml:space="preserve">6. Opportunities for Innovation and Reform</w:t>
      </w:r>
    </w:p>
    <w:p>
      <w:pPr>
        <w:pStyle w:val="FirstParagraph"/>
      </w:pPr>
      <w:r>
        <w:t xml:space="preserve">Despite these challenges, Curriculum Developers in Tehran have opportunities to drive meaningful reform. Collaborating with international organizations and leveraging digital platforms can help bridge gaps between traditional and modern educational practices. For instance, initiatives like the Iranian Ministry of Education’s “Digital Learning Program” aim to equip students with 21st-century skills while maintaining cultural relevance. Curriculum Developers can also advocate for teacher training programs that support the implementation of new curricula and promote inclusive education.</w:t>
      </w:r>
    </w:p>
    <w:bookmarkEnd w:id="26"/>
    <w:bookmarkStart w:id="27" w:name="conclusion"/>
    <w:p>
      <w:pPr>
        <w:pStyle w:val="Heading2"/>
      </w:pPr>
      <w:r>
        <w:t xml:space="preserve">7. Conclusion</w:t>
      </w:r>
    </w:p>
    <w:p>
      <w:pPr>
        <w:pStyle w:val="FirstParagraph"/>
      </w:pPr>
      <w:r>
        <w:t xml:space="preserve">This Undergraduate Thesis has demonstrated the vital role of a Curriculum Developer in shaping Iran’s educational system, particularly in Tehran, where the interplay between tradition and modernity presents both challenges and opportunities. By addressing issues such as resource allocation, teacher training, and cultural alignment, Curriculum Developers can ensure that curricula prepare students for academic success while fostering global competencies. As Iran continues to evolve, the work of these professionals will remain essential in creating an educational framework that reflects the nation’s aspirations and meets the needs of its diverse population.</w:t>
      </w:r>
    </w:p>
    <w:bookmarkEnd w:id="27"/>
    <w:bookmarkStart w:id="28" w:name="references"/>
    <w:p>
      <w:pPr>
        <w:pStyle w:val="Heading2"/>
      </w:pPr>
      <w:r>
        <w:t xml:space="preserve">References</w:t>
      </w:r>
    </w:p>
    <w:p>
      <w:pPr>
        <w:pStyle w:val="FirstParagraph"/>
      </w:pPr>
      <w:r>
        <w:rPr>
          <w:iCs/>
          <w:i/>
        </w:rPr>
        <w:t xml:space="preserve">Farzad, M. (2018). “Curriculum Development in Iran: A Cultural Perspective.”</w:t>
      </w:r>
      <w:r>
        <w:t xml:space="preserve"> </w:t>
      </w:r>
      <w:r>
        <w:t xml:space="preserve">Journal of Iranian Education Policy, 15(3), 45-60.</w:t>
      </w:r>
      <w:r>
        <w:br/>
      </w:r>
      <w:r>
        <w:rPr>
          <w:iCs/>
          <w:i/>
        </w:rPr>
        <w:t xml:space="preserve">Jalali, A., et al. (2020). “Integrating Global and Local Values in Curriculum Design.”</w:t>
      </w:r>
      <w:r>
        <w:t xml:space="preserve"> </w:t>
      </w:r>
      <w:r>
        <w:t xml:space="preserve">International Review of Education, 66(2),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Iran, Tehran</dc:title>
  <dc:creator/>
  <dc:language>en</dc:language>
  <cp:keywords/>
  <dcterms:created xsi:type="dcterms:W3CDTF">2026-07-14T00:22:09Z</dcterms:created>
  <dcterms:modified xsi:type="dcterms:W3CDTF">2026-07-14T00:22:09Z</dcterms:modified>
</cp:coreProperties>
</file>

<file path=docProps/custom.xml><?xml version="1.0" encoding="utf-8"?>
<Properties xmlns="http://schemas.openxmlformats.org/officeDocument/2006/custom-properties" xmlns:vt="http://schemas.openxmlformats.org/officeDocument/2006/docPropsVTypes"/>
</file>