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9" w:name="X63a202908753299e881c4389bf230bfc1e0e34d"/>
    <w:p>
      <w:pPr>
        <w:pStyle w:val="Heading1"/>
      </w:pPr>
      <w:r>
        <w:t xml:space="preserve">Undergraduate Thesis: The Role of Curriculum Developers in Ivory Coast Abidjan</w:t>
      </w:r>
    </w:p>
    <w:bookmarkStart w:id="20" w:name="abstract"/>
    <w:p>
      <w:pPr>
        <w:pStyle w:val="Heading2"/>
      </w:pPr>
      <w:r>
        <w:t xml:space="preserve">Abstract</w:t>
      </w:r>
    </w:p>
    <w:p>
      <w:pPr>
        <w:pStyle w:val="FirstParagraph"/>
      </w:pPr>
      <w:r>
        <w:t xml:space="preserve">The role of a</w:t>
      </w:r>
      <w:r>
        <w:t xml:space="preserve"> </w:t>
      </w:r>
      <w:r>
        <w:rPr>
          <w:bCs/>
          <w:b/>
        </w:rPr>
        <w:t xml:space="preserve">Curriculum Developer</w:t>
      </w:r>
      <w:r>
        <w:t xml:space="preserve"> </w:t>
      </w:r>
      <w:r>
        <w:t xml:space="preserve">is pivotal in shaping educational systems, particularly in dynamic regions like</w:t>
      </w:r>
      <w:r>
        <w:t xml:space="preserve"> </w:t>
      </w:r>
      <w:r>
        <w:rPr>
          <w:bCs/>
          <w:b/>
        </w:rPr>
        <w:t xml:space="preserve">Ivory Coast Abidjan</w:t>
      </w:r>
      <w:r>
        <w:t xml:space="preserve">. This undergraduate thesis explores the responsibilities, challenges, and contributions of curriculum developers within the educational landscape of Ivory Coast Abidjan. Given its status as an economic and cultural hub in West Africa, Abidjan’s education system faces unique demands influenced by globalization, technological advancements, and socio-economic disparities. This study examines how curriculum developers design frameworks that align with national educational goals while addressing local needs. The findings highlight the critical need for collaboration between stakeholders to ensure equitable access to quality education through effective curricula.</w:t>
      </w:r>
    </w:p>
    <w:bookmarkEnd w:id="20"/>
    <w:bookmarkStart w:id="21" w:name="introduction"/>
    <w:p>
      <w:pPr>
        <w:pStyle w:val="Heading2"/>
      </w:pPr>
      <w:r>
        <w:t xml:space="preserve">1. Introduction</w:t>
      </w:r>
    </w:p>
    <w:p>
      <w:pPr>
        <w:pStyle w:val="FirstParagraph"/>
      </w:pPr>
      <w:r>
        <w:t xml:space="preserve">The Ivory Coast, particularly its capital city Abidjan, has experienced rapid urbanization and economic growth over the past two decades. As a result, the demand for skilled professionals in various sectors has surged, placing pressure on educational institutions to adapt their programs to meet evolving societal needs.</w:t>
      </w:r>
      <w:r>
        <w:t xml:space="preserve"> </w:t>
      </w:r>
      <w:r>
        <w:rPr>
          <w:bCs/>
          <w:b/>
        </w:rPr>
        <w:t xml:space="preserve">Curriculum Developers</w:t>
      </w:r>
      <w:r>
        <w:t xml:space="preserve"> </w:t>
      </w:r>
      <w:r>
        <w:t xml:space="preserve">play a central role in this transformation by designing instructional frameworks that balance academic rigor with practical relevance. This thesis investigates how curriculum developers contribute to educational reform in Ivory Coast Abidjan, emphasizing their impact on student outcomes, teacher training, and institutional competitiveness.</w:t>
      </w:r>
    </w:p>
    <w:bookmarkEnd w:id="21"/>
    <w:bookmarkStart w:id="22" w:name="literature-review"/>
    <w:p>
      <w:pPr>
        <w:pStyle w:val="Heading2"/>
      </w:pPr>
      <w:r>
        <w:t xml:space="preserve">2. Literature Review</w:t>
      </w:r>
    </w:p>
    <w:p>
      <w:pPr>
        <w:pStyle w:val="FirstParagraph"/>
      </w:pPr>
      <w:r>
        <w:t xml:space="preserve">The concept of curriculum development is rooted in pedagogical theory and educational policy. Scholars such as Schwab (1973) and Tyler (1949) have emphasized the importance of aligning curricula with societal goals, a principle that resonates strongly in Ivory Coast Abidjan. However, existing literature on curriculum developers often focuses on developed nations or generalized contexts, leaving gaps in understanding their role in emerging economies like Ivory Coast. Studies by African educational researchers highlight the challenges of designing culturally relevant curricula while adhering to international standards (Makina &amp; Adeniran, 2016). This thesis builds on these insights by focusing specifically on the Ivorian context.</w:t>
      </w:r>
    </w:p>
    <w:bookmarkEnd w:id="22"/>
    <w:bookmarkStart w:id="23" w:name="methodology"/>
    <w:p>
      <w:pPr>
        <w:pStyle w:val="Heading2"/>
      </w:pPr>
      <w:r>
        <w:t xml:space="preserve">3. Methodology</w:t>
      </w:r>
    </w:p>
    <w:p>
      <w:pPr>
        <w:pStyle w:val="FirstParagraph"/>
      </w:pPr>
      <w:r>
        <w:t xml:space="preserve">This undergraduate thesis employs a qualitative research approach, combining desk research and semi-structured interviews with curriculum developers in Ivory Coast Abidjan. Data was collected through reviewing policy documents, educational guidelines, and case studies of successful curriculum reforms in the region. Additionally, interviews were conducted with three experienced curriculum developers from public and private institutions to gather firsthand insights into their workflows and challenges.</w:t>
      </w:r>
    </w:p>
    <w:bookmarkEnd w:id="23"/>
    <w:bookmarkStart w:id="24" w:name="X922d47bc7c6ef1dd706f6c7bdf93a75f6b3e377"/>
    <w:p>
      <w:pPr>
        <w:pStyle w:val="Heading2"/>
      </w:pPr>
      <w:r>
        <w:t xml:space="preserve">4. Role of Curriculum Developers in Ivory Coast Abidjan</w:t>
      </w:r>
    </w:p>
    <w:p>
      <w:pPr>
        <w:pStyle w:val="FirstParagraph"/>
      </w:pPr>
      <w:r>
        <w:rPr>
          <w:bCs/>
          <w:b/>
        </w:rPr>
        <w:t xml:space="preserve">Curriculum Developers</w:t>
      </w:r>
      <w:r>
        <w:t xml:space="preserve"> </w:t>
      </w:r>
      <w:r>
        <w:t xml:space="preserve">in Ivory Coast Abidjan are tasked with creating educational programs that reflect the country’s cultural heritage while preparing students for global opportunities. Their responsibilities include:</w:t>
      </w:r>
    </w:p>
    <w:p>
      <w:pPr>
        <w:numPr>
          <w:ilvl w:val="0"/>
          <w:numId w:val="1001"/>
        </w:numPr>
        <w:pStyle w:val="Compact"/>
      </w:pPr>
      <w:r>
        <w:rPr>
          <w:bCs/>
          <w:b/>
        </w:rPr>
        <w:t xml:space="preserve">Curriculum Design:</w:t>
      </w:r>
      <w:r>
        <w:t xml:space="preserve"> </w:t>
      </w:r>
      <w:r>
        <w:t xml:space="preserve">Crafting syllabi that integrate national priorities (e.g., French language proficiency, STEM skills) with local needs (e.g., vocational training for youth unemployment).</w:t>
      </w:r>
    </w:p>
    <w:p>
      <w:pPr>
        <w:numPr>
          <w:ilvl w:val="0"/>
          <w:numId w:val="1001"/>
        </w:numPr>
        <w:pStyle w:val="Compact"/>
      </w:pPr>
      <w:r>
        <w:rPr>
          <w:bCs/>
          <w:b/>
        </w:rPr>
        <w:t xml:space="preserve">Pedagogical Innovation:</w:t>
      </w:r>
      <w:r>
        <w:t xml:space="preserve"> </w:t>
      </w:r>
      <w:r>
        <w:t xml:space="preserve">Incorporating interactive teaching methods and technology-driven learning tools to enhance student engagement.</w:t>
      </w:r>
    </w:p>
    <w:p>
      <w:pPr>
        <w:numPr>
          <w:ilvl w:val="0"/>
          <w:numId w:val="1001"/>
        </w:numPr>
        <w:pStyle w:val="Compact"/>
      </w:pPr>
      <w:r>
        <w:rPr>
          <w:bCs/>
          <w:b/>
        </w:rPr>
        <w:t xml:space="preserve">Policy Alignment:</w:t>
      </w:r>
      <w:r>
        <w:t xml:space="preserve"> </w:t>
      </w:r>
      <w:r>
        <w:t xml:space="preserve">Ensuring curricula comply with the Ministry of National Education’s directives while advocating for flexibility in implementation.</w:t>
      </w:r>
    </w:p>
    <w:p>
      <w:pPr>
        <w:pStyle w:val="FirstParagraph"/>
      </w:pPr>
      <w:r>
        <w:t xml:space="preserve">In Abidjan, curriculum developers must also navigate cultural sensitivities. For instance, integrating indigenous knowledge systems into science and social studies curricula has been a focus for some developers, aiming to foster a sense of identity among students.</w:t>
      </w:r>
    </w:p>
    <w:bookmarkEnd w:id="24"/>
    <w:bookmarkStart w:id="25" w:name="X2527f382a098111b730751af2dd8b415e90a2bb"/>
    <w:p>
      <w:pPr>
        <w:pStyle w:val="Heading2"/>
      </w:pPr>
      <w:r>
        <w:t xml:space="preserve">5. Challenges Faced by Curriculum Developers</w:t>
      </w:r>
    </w:p>
    <w:p>
      <w:pPr>
        <w:pStyle w:val="FirstParagraph"/>
      </w:pPr>
      <w:r>
        <w:t xml:space="preserve">Despite their critical role,</w:t>
      </w:r>
      <w:r>
        <w:t xml:space="preserve"> </w:t>
      </w:r>
      <w:r>
        <w:rPr>
          <w:bCs/>
          <w:b/>
        </w:rPr>
        <w:t xml:space="preserve">Curriculum Developers</w:t>
      </w:r>
      <w:r>
        <w:t xml:space="preserve"> </w:t>
      </w:r>
      <w:r>
        <w:t xml:space="preserve">in Ivory Coast Abidjan encounter several challenges:</w:t>
      </w:r>
    </w:p>
    <w:p>
      <w:pPr>
        <w:numPr>
          <w:ilvl w:val="0"/>
          <w:numId w:val="1002"/>
        </w:numPr>
        <w:pStyle w:val="Compact"/>
      </w:pPr>
      <w:r>
        <w:rPr>
          <w:bCs/>
          <w:b/>
        </w:rPr>
        <w:t xml:space="preserve">Limited Resources:</w:t>
      </w:r>
      <w:r>
        <w:t xml:space="preserve"> </w:t>
      </w:r>
      <w:r>
        <w:t xml:space="preserve">Budget constraints hinder the development of high-quality teaching materials and teacher training programs.</w:t>
      </w:r>
    </w:p>
    <w:p>
      <w:pPr>
        <w:numPr>
          <w:ilvl w:val="0"/>
          <w:numId w:val="1002"/>
        </w:numPr>
        <w:pStyle w:val="Compact"/>
      </w:pPr>
      <w:r>
        <w:rPr>
          <w:bCs/>
          <w:b/>
        </w:rPr>
        <w:t xml:space="preserve">Cultural Resistance:</w:t>
      </w:r>
      <w:r>
        <w:t xml:space="preserve"> </w:t>
      </w:r>
      <w:r>
        <w:t xml:space="preserve">Some educators and parents resist changes to traditional curricula, fearing a loss of cultural values.</w:t>
      </w:r>
    </w:p>
    <w:p>
      <w:pPr>
        <w:numPr>
          <w:ilvl w:val="0"/>
          <w:numId w:val="1002"/>
        </w:numPr>
        <w:pStyle w:val="Compact"/>
      </w:pPr>
      <w:r>
        <w:rPr>
          <w:bCs/>
          <w:b/>
        </w:rPr>
        <w:t xml:space="preserve">Globalization Pressures:</w:t>
      </w:r>
      <w:r>
        <w:t xml:space="preserve"> </w:t>
      </w:r>
      <w:r>
        <w:t xml:space="preserve">Balancing international standards (e.g., PISA benchmarks) with locally relevant content remains a persistent challenge.</w:t>
      </w:r>
    </w:p>
    <w:bookmarkEnd w:id="25"/>
    <w:bookmarkStart w:id="26" w:name="opportunities-for-improvement"/>
    <w:p>
      <w:pPr>
        <w:pStyle w:val="Heading2"/>
      </w:pPr>
      <w:r>
        <w:t xml:space="preserve">6. Opportunities for Improvement</w:t>
      </w:r>
    </w:p>
    <w:p>
      <w:pPr>
        <w:pStyle w:val="FirstParagraph"/>
      </w:pPr>
      <w:r>
        <w:t xml:space="preserve">The educational landscape in Ivory Coast Abidjan offers opportunities for curriculum developers to drive innovation. For example, partnerships with technology companies could enable the integration of digital literacy and coding into primary education. Additionally, leveraging Abidjan’s status as a regional hub for education (home to institutions like the University of Cocody) could position it as a leader in West African curriculum reform.</w:t>
      </w:r>
    </w:p>
    <w:bookmarkEnd w:id="26"/>
    <w:bookmarkStart w:id="27" w:name="conclusion"/>
    <w:p>
      <w:pPr>
        <w:pStyle w:val="Heading2"/>
      </w:pPr>
      <w:r>
        <w:t xml:space="preserve">7. Conclusion</w:t>
      </w:r>
    </w:p>
    <w:p>
      <w:pPr>
        <w:pStyle w:val="FirstParagraph"/>
      </w:pPr>
      <w:r>
        <w:t xml:space="preserve">The role of</w:t>
      </w:r>
      <w:r>
        <w:t xml:space="preserve"> </w:t>
      </w:r>
      <w:r>
        <w:rPr>
          <w:bCs/>
          <w:b/>
        </w:rPr>
        <w:t xml:space="preserve">Curriculum Developers</w:t>
      </w:r>
      <w:r>
        <w:t xml:space="preserve"> </w:t>
      </w:r>
      <w:r>
        <w:t xml:space="preserve">in Ivory Coast Abidjan is indispensable to the nation’s educational and economic future. By designing inclusive, adaptive, and forward-thinking curricula, they empower students to thrive in a rapidly changing world. This undergraduate thesis underscores the need for increased investment in curriculum development training and stakeholder collaboration to address existing challenges. As Ivory Coast continues its journey toward sustainable development, the expertise of</w:t>
      </w:r>
      <w:r>
        <w:t xml:space="preserve"> </w:t>
      </w:r>
      <w:r>
        <w:rPr>
          <w:bCs/>
          <w:b/>
        </w:rPr>
        <w:t xml:space="preserve">Curriculum Developers</w:t>
      </w:r>
      <w:r>
        <w:t xml:space="preserve"> </w:t>
      </w:r>
      <w:r>
        <w:t xml:space="preserve">will remain a cornerstone of progress.</w:t>
      </w:r>
    </w:p>
    <w:bookmarkEnd w:id="27"/>
    <w:bookmarkStart w:id="28" w:name="references"/>
    <w:p>
      <w:pPr>
        <w:pStyle w:val="Heading2"/>
      </w:pPr>
      <w:r>
        <w:t xml:space="preserve">References</w:t>
      </w:r>
    </w:p>
    <w:p>
      <w:pPr>
        <w:numPr>
          <w:ilvl w:val="0"/>
          <w:numId w:val="1003"/>
        </w:numPr>
        <w:pStyle w:val="Compact"/>
      </w:pPr>
      <w:r>
        <w:t xml:space="preserve">Schwab, J. (1973). The Practical Inquiry. University of Chicago Press.</w:t>
      </w:r>
    </w:p>
    <w:p>
      <w:pPr>
        <w:numPr>
          <w:ilvl w:val="0"/>
          <w:numId w:val="1003"/>
        </w:numPr>
        <w:pStyle w:val="Compact"/>
      </w:pPr>
      <w:r>
        <w:t xml:space="preserve">Tyler, R. W. (1949). Basic Principles of Curriculum and Instruction. University of Chicago Press.</w:t>
      </w:r>
    </w:p>
    <w:p>
      <w:pPr>
        <w:numPr>
          <w:ilvl w:val="0"/>
          <w:numId w:val="1003"/>
        </w:numPr>
        <w:pStyle w:val="Compact"/>
      </w:pPr>
      <w:r>
        <w:t xml:space="preserve">Makina, A., &amp; Adeniran, D. O. (2016). The Challenges of Curriculum Development in Africa: A Case Study Approach. Journal of African Education Research.</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Curriculum Developers in Ivory Coast Abidjan</dc:title>
  <dc:creator/>
  <dc:language>en</dc:language>
  <cp:keywords/>
  <dcterms:created xsi:type="dcterms:W3CDTF">2026-05-03T15:06:32Z</dcterms:created>
  <dcterms:modified xsi:type="dcterms:W3CDTF">2026-05-03T15:06:32Z</dcterms:modified>
</cp:coreProperties>
</file>

<file path=docProps/custom.xml><?xml version="1.0" encoding="utf-8"?>
<Properties xmlns="http://schemas.openxmlformats.org/officeDocument/2006/custom-properties" xmlns:vt="http://schemas.openxmlformats.org/officeDocument/2006/docPropsVTypes"/>
</file>