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7" w:name="Xb92cbeef0d204cb652f3b3a0fbd08d345ae2ec0"/>
    <w:p>
      <w:pPr>
        <w:pStyle w:val="Heading1"/>
      </w:pPr>
      <w:r>
        <w:t xml:space="preserve">Designing an Effective Curriculum Development Framework for Undergraduate Students in Osaka, Japan</w:t>
      </w:r>
    </w:p>
    <w:bookmarkStart w:id="20" w:name="introduction"/>
    <w:p>
      <w:pPr>
        <w:pStyle w:val="Heading2"/>
      </w:pPr>
      <w:r>
        <w:t xml:space="preserve">Introduction</w:t>
      </w:r>
    </w:p>
    <w:p>
      <w:pPr>
        <w:pStyle w:val="FirstParagraph"/>
      </w:pPr>
      <w:r>
        <w:t xml:space="preserve">The role of a Curriculum Developer has become increasingly vital in modern education systems, especially in dynamic and culturally rich environments like Osaka, Japan. As a hub of innovation and tradition, Osaka presents unique challenges and opportunities for educators seeking to align curricula with both global standards and local cultural values. This undergraduate thesis explores the responsibilities, methodologies, and implications of a Curriculum Developer working within the educational landscape of Japan’s Osaka region. By analyzing existing educational frameworks in Osaka, this study proposes a tailored curriculum development model that caters to the diverse needs of undergraduate students while fostering cross-cultural competence.</w:t>
      </w:r>
    </w:p>
    <w:bookmarkEnd w:id="20"/>
    <w:bookmarkStart w:id="21" w:name="Xee971bbf4d2678d6bfee04d39e0fa5a55a2825e"/>
    <w:p>
      <w:pPr>
        <w:pStyle w:val="Heading2"/>
      </w:pPr>
      <w:r>
        <w:t xml:space="preserve">Contextualizing Curriculum Development in Japan Osaka</w:t>
      </w:r>
    </w:p>
    <w:p>
      <w:pPr>
        <w:pStyle w:val="FirstParagraph"/>
      </w:pPr>
      <w:r>
        <w:t xml:space="preserve">Japan’s education system is renowned for its rigor and emphasis on discipline, yet it also faces growing demands to integrate international perspectives and technological advancements. Osaka, as one of Japan’s largest cities and a key economic center, hosts a blend of traditional institutions and forward-thinking universities. However, the city’s academic environment often grapples with balancing national educational policies (such as those outlined by the Ministry of Education) with localized needs. A Curriculum Developer in Osaka must navigate these dual pressures while addressing the specific aspirations of undergraduate students who are increasingly interested in global mobility and interdisciplinary learning.</w:t>
      </w:r>
    </w:p>
    <w:bookmarkEnd w:id="21"/>
    <w:bookmarkStart w:id="22" w:name="the-role-of-a-curriculum-developer"/>
    <w:p>
      <w:pPr>
        <w:pStyle w:val="Heading2"/>
      </w:pPr>
      <w:r>
        <w:t xml:space="preserve">The Role of a Curriculum Developer</w:t>
      </w:r>
    </w:p>
    <w:p>
      <w:pPr>
        <w:pStyle w:val="FirstParagraph"/>
      </w:pPr>
      <w:r>
        <w:t xml:space="preserve">A Curriculum Developer is responsible for designing, implementing, and evaluating educational programs that align with institutional goals and student outcomes. In the context of Osaka, this role requires a deep understanding of Japanese cultural norms, pedagogical traditions, and the unique demands of higher education in Japan. Key responsibilities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faculty and stakeholders to integrate interdisciplinary topics (e.g., technology, sustainability).</w:t>
      </w:r>
    </w:p>
    <w:p>
      <w:pPr>
        <w:numPr>
          <w:ilvl w:val="0"/>
          <w:numId w:val="1001"/>
        </w:numPr>
        <w:pStyle w:val="Compact"/>
      </w:pPr>
      <w:r>
        <w:t xml:space="preserve">Incorporating multicultural perspectives, particularly for students interested in international exchange programs.</w:t>
      </w:r>
    </w:p>
    <w:p>
      <w:pPr>
        <w:numPr>
          <w:ilvl w:val="0"/>
          <w:numId w:val="1001"/>
        </w:numPr>
        <w:pStyle w:val="Compact"/>
      </w:pPr>
      <w:r>
        <w:t xml:space="preserve">Ensuring alignment with national accreditation standards while promoting innovation.</w:t>
      </w:r>
    </w:p>
    <w:bookmarkEnd w:id="22"/>
    <w:bookmarkStart w:id="23" w:name="X7796daf95009a7ae091f0d908b2d3176c57e188"/>
    <w:p>
      <w:pPr>
        <w:pStyle w:val="Heading2"/>
      </w:pPr>
      <w:r>
        <w:t xml:space="preserve">Literature Review and Theoretical Framework</w:t>
      </w:r>
    </w:p>
    <w:p>
      <w:pPr>
        <w:pStyle w:val="FirstParagraph"/>
      </w:pPr>
      <w:r>
        <w:t xml:space="preserve">Extensive research underscores the importance of culturally responsive curriculum design. Scholars such as Banks (1995) emphasize that curricula must reflect the sociocultural contexts of learners to enhance engagement and equity. In Japan, studies by Sato (2018) highlight the need for curricula that bridge traditional values with global competencies, particularly in urban areas like Osaka. Additionally, OECD reports stress the role of curriculum developers in fostering "21st-century skills," including critical thinking and digital literacy, which are increasingly prioritized in Japanese universities.</w:t>
      </w:r>
    </w:p>
    <w:p>
      <w:pPr>
        <w:pStyle w:val="BodyText"/>
      </w:pPr>
      <w:r>
        <w:t xml:space="preserve">Osaka’s educational institutions often face challenges such as limited resources for innovation and resistance to change from traditional pedagogical frameworks. A Curriculum Developer must therefore advocate for systemic reforms while respecting the cultural hierarchy prevalent in Japanese academia.</w:t>
      </w:r>
    </w:p>
    <w:bookmarkEnd w:id="23"/>
    <w:bookmarkStart w:id="24" w:name="X8a79bbe532f84ebed31eef289f1faaa923a9cf5"/>
    <w:p>
      <w:pPr>
        <w:pStyle w:val="Heading2"/>
      </w:pPr>
      <w:r>
        <w:t xml:space="preserve">Proposed Curriculum Development Model for Osaka</w:t>
      </w:r>
    </w:p>
    <w:p>
      <w:pPr>
        <w:pStyle w:val="FirstParagraph"/>
      </w:pPr>
      <w:r>
        <w:t xml:space="preserve">This thesis proposes a three-phase model tailored to Osaka’s educational environment:</w:t>
      </w:r>
    </w:p>
    <w:p>
      <w:pPr>
        <w:numPr>
          <w:ilvl w:val="0"/>
          <w:numId w:val="1002"/>
        </w:numPr>
        <w:pStyle w:val="Compact"/>
      </w:pPr>
      <w:r>
        <w:rPr>
          <w:bCs/>
          <w:b/>
        </w:rPr>
        <w:t xml:space="preserve">Phase 1: Needs Assessment and Stakeholder Engagement</w:t>
      </w:r>
      <w:r>
        <w:br/>
      </w:r>
      <w:r>
        <w:t xml:space="preserve">Conduct surveys and workshops with students, faculty, and industry partners in Osaka to identify gaps in current curricula. For example, undergraduate programs may lack sufficient emphasis on Japanese business practices or global communication skills.</w:t>
      </w:r>
    </w:p>
    <w:p>
      <w:pPr>
        <w:numPr>
          <w:ilvl w:val="0"/>
          <w:numId w:val="1002"/>
        </w:numPr>
        <w:pStyle w:val="Compact"/>
      </w:pPr>
      <w:r>
        <w:rPr>
          <w:bCs/>
          <w:b/>
        </w:rPr>
        <w:t xml:space="preserve">Phase 2: Designing a Culturally Adaptive Curriculum</w:t>
      </w:r>
      <w:r>
        <w:br/>
      </w:r>
      <w:r>
        <w:t xml:space="preserve">Develop modules that integrate local case studies (e.g., Osaka’s role in Japan’s economy) with international topics. Incorporate blended learning technologies to address the city’s tech-savvy student population while ensuring accessibility for all learners.</w:t>
      </w:r>
    </w:p>
    <w:p>
      <w:pPr>
        <w:numPr>
          <w:ilvl w:val="0"/>
          <w:numId w:val="1002"/>
        </w:numPr>
        <w:pStyle w:val="Compact"/>
      </w:pPr>
      <w:r>
        <w:rPr>
          <w:bCs/>
          <w:b/>
        </w:rPr>
        <w:t xml:space="preserve">Phase 3: Evaluation and Iteration</w:t>
      </w:r>
      <w:r>
        <w:br/>
      </w:r>
      <w:r>
        <w:t xml:space="preserve">Implement a feedback loop using both qualitative (e.g., student interviews) and quantitative data (e.g., performance metrics) to refine the curriculum. This phase should emphasize continuous improvement, aligning with Japan’s "kaizen" philosophy of incremental progress.</w:t>
      </w:r>
    </w:p>
    <w:bookmarkEnd w:id="24"/>
    <w:bookmarkStart w:id="25" w:name="challenges-and-solutions"/>
    <w:p>
      <w:pPr>
        <w:pStyle w:val="Heading2"/>
      </w:pPr>
      <w:r>
        <w:t xml:space="preserve">Challenges and Solutions</w:t>
      </w:r>
    </w:p>
    <w:p>
      <w:pPr>
        <w:pStyle w:val="FirstParagraph"/>
      </w:pPr>
      <w:r>
        <w:t xml:space="preserve">Curriculum development in Osaka presents several challenges, including resistance to non-traditional pedagogies and the need to balance national standards with local innovation. To address these issues:</w:t>
      </w:r>
    </w:p>
    <w:p>
      <w:pPr>
        <w:numPr>
          <w:ilvl w:val="0"/>
          <w:numId w:val="1003"/>
        </w:numPr>
        <w:pStyle w:val="Compact"/>
      </w:pPr>
      <w:r>
        <w:rPr>
          <w:bCs/>
          <w:b/>
        </w:rPr>
        <w:t xml:space="preserve">Cultural Sensitivity:</w:t>
      </w:r>
      <w:r>
        <w:t xml:space="preserve"> </w:t>
      </w:r>
      <w:r>
        <w:t xml:space="preserve">Collaborate with local cultural experts and educators to ensure curricula respect Japanese traditions while encouraging open-mindedness.</w:t>
      </w:r>
    </w:p>
    <w:p>
      <w:pPr>
        <w:numPr>
          <w:ilvl w:val="0"/>
          <w:numId w:val="1003"/>
        </w:numPr>
        <w:pStyle w:val="Compact"/>
      </w:pPr>
      <w:r>
        <w:rPr>
          <w:bCs/>
          <w:b/>
        </w:rPr>
        <w:t xml:space="preserve">Resource Constraints:</w:t>
      </w:r>
      <w:r>
        <w:t xml:space="preserve"> </w:t>
      </w:r>
      <w:r>
        <w:t xml:space="preserve">Partner with Osaka-based organizations (e.g., universities, tech companies) to secure funding and support for curriculum innovations.</w:t>
      </w:r>
    </w:p>
    <w:p>
      <w:pPr>
        <w:numPr>
          <w:ilvl w:val="0"/>
          <w:numId w:val="1003"/>
        </w:numPr>
        <w:pStyle w:val="Compact"/>
      </w:pPr>
      <w:r>
        <w:rPr>
          <w:bCs/>
          <w:b/>
        </w:rPr>
        <w:t xml:space="preserve">Faculty Training:</w:t>
      </w:r>
      <w:r>
        <w:t xml:space="preserve"> </w:t>
      </w:r>
      <w:r>
        <w:t xml:space="preserve">Provide professional development workshops to help educators adapt to new curricular frameworks without compromising academic rigor.</w:t>
      </w:r>
    </w:p>
    <w:bookmarkEnd w:id="25"/>
    <w:bookmarkStart w:id="26" w:name="conclusion"/>
    <w:p>
      <w:pPr>
        <w:pStyle w:val="Heading2"/>
      </w:pPr>
      <w:r>
        <w:t xml:space="preserve">Conclusion</w:t>
      </w:r>
    </w:p>
    <w:p>
      <w:pPr>
        <w:pStyle w:val="FirstParagraph"/>
      </w:pPr>
      <w:r>
        <w:t xml:space="preserve">In conclusion, the role of a Curriculum Developer in Japan Osaka is both complex and transformative. By synthesizing global educational trends with local cultural contexts, such professionals can create curricula that empower undergraduate students to excel academically and contribute meaningfully to Japan’s evolving society. This thesis underscores the necessity of tailored curriculum development frameworks that address Osaka’s unique socio-economic landscape while preparing students for a globally interconnected world. Future research should explore the long-term impacts of such curricula on graduate employability and cross-cultural collaboration in Japanese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for Japan Osaka</dc:title>
  <dc:creator/>
  <dc:language>en</dc:language>
  <cp:keywords/>
  <dcterms:created xsi:type="dcterms:W3CDTF">2026-07-15T10:21:17Z</dcterms:created>
  <dcterms:modified xsi:type="dcterms:W3CDTF">2026-07-15T10:21:17Z</dcterms:modified>
</cp:coreProperties>
</file>

<file path=docProps/custom.xml><?xml version="1.0" encoding="utf-8"?>
<Properties xmlns="http://schemas.openxmlformats.org/officeDocument/2006/custom-properties" xmlns:vt="http://schemas.openxmlformats.org/officeDocument/2006/docPropsVTypes"/>
</file>