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471501a4d5d3c6ddd89b6bd1cf3f07903647e14"/>
    <w:p>
      <w:pPr>
        <w:pStyle w:val="Heading1"/>
      </w:pPr>
      <w:r>
        <w:t xml:space="preserve">Undergraduate Thesis: The Role of Curriculum Developers in Kuwait City</w:t>
      </w:r>
    </w:p>
    <w:bookmarkStart w:id="20" w:name="abstract"/>
    <w:p>
      <w:pPr>
        <w:pStyle w:val="Heading2"/>
      </w:pPr>
      <w:r>
        <w:t xml:space="preserve">Abstract</w:t>
      </w:r>
    </w:p>
    <w:p>
      <w:pPr>
        <w:pStyle w:val="FirstParagraph"/>
      </w:pPr>
      <w:r>
        <w:t xml:space="preserve">This Undergraduate Thesis explores the critical role of Curriculum Developers in shaping educational frameworks within the context of Kuwait City, a vibrant academic and cultural hub in Kuwait. As education systems evolve globally, the responsibilities of Curriculum Developers have expanded beyond traditional boundaries to address contemporary challenges such as technological integration, cultural relevance, and alignment with national goals. This study examines how Curriculum Developers contribute to the design, implementation, and evaluation of curricula tailored for undergraduate education in Kuwait City. It also highlights the unique socio-cultural dynamics of Kuwait that influence curriculum development practices. By analyzing existing literature and case studies from local institutions, this thesis aims to provide a comprehensive understanding of the impact of Curriculum Developers on academic outcomes and student engagement in Kuwait City.</w:t>
      </w:r>
    </w:p>
    <w:bookmarkEnd w:id="20"/>
    <w:bookmarkStart w:id="21" w:name="introduction"/>
    <w:p>
      <w:pPr>
        <w:pStyle w:val="Heading2"/>
      </w:pPr>
      <w:r>
        <w:t xml:space="preserve">Introduction</w:t>
      </w:r>
    </w:p>
    <w:p>
      <w:pPr>
        <w:pStyle w:val="FirstParagraph"/>
      </w:pPr>
      <w:r>
        <w:t xml:space="preserve">The educational landscape in Kuwait has undergone significant transformation over the past decade, driven by the nation's commitment to modernization and economic diversification. As part of this evolution, Curriculum Developers play a pivotal role in ensuring that undergraduate programs remain aligned with both global standards and local needs. In Kuwait City, where universities serve as centers for innovation and scholarship, Curriculum Developers are tasked with creating dynamic curricula that prepare students for the demands of a rapidly changing world.</w:t>
      </w:r>
    </w:p>
    <w:p>
      <w:pPr>
        <w:pStyle w:val="BodyText"/>
      </w:pPr>
      <w:r>
        <w:t xml:space="preserve">This Undergraduate Thesis investigates the multifaceted responsibilities of Curriculum Developers in Kuwait City. It begins by defining the role of a Curriculum Developer and then delves into their contributions to undergraduate education. The study also addresses challenges such as balancing international accreditation requirements with cultural values, integrating technology into teaching methodologies, and fostering interdisciplinary learning experiences.</w:t>
      </w:r>
    </w:p>
    <w:bookmarkEnd w:id="21"/>
    <w:bookmarkStart w:id="22" w:name="literature-review"/>
    <w:p>
      <w:pPr>
        <w:pStyle w:val="Heading2"/>
      </w:pPr>
      <w:r>
        <w:t xml:space="preserve">Literature Review</w:t>
      </w:r>
    </w:p>
    <w:p>
      <w:pPr>
        <w:pStyle w:val="FirstParagraph"/>
      </w:pPr>
      <w:r>
        <w:t xml:space="preserve">Curriculum development is a complex process that involves collaboration between educators, policymakers, and industry experts. According to UNESCO (2019), effective curriculum design requires an understanding of pedagogical theories, learner needs, and societal expectations. In the context of Kuwait City, Curriculum Developers must navigate a unique intersection of traditional values and modern educational trends.</w:t>
      </w:r>
    </w:p>
    <w:p>
      <w:pPr>
        <w:pStyle w:val="BodyText"/>
      </w:pPr>
      <w:r>
        <w:t xml:space="preserve">Research by Al-Mutairi (2021) emphasizes the importance of culturally responsive curricula in Gulf countries. This aligns with Kuwait’s National Strategy for Education 2030, which prioritizes student-centered learning and critical thinking skills. Furthermore, studies on curriculum development in Arabic-speaking nations highlight the need for localized content that reflects Kuwaiti heritage while embracing global competencies.</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secondary data from academic journals, government publications, and interviews with Curriculum Developers in Kuwait City. The analysis focuses on case studies from universities such as Kuwait University and the Petroleum Institute, which are renowned for their innovative curricula.</w:t>
      </w:r>
    </w:p>
    <w:p>
      <w:pPr>
        <w:pStyle w:val="BodyText"/>
      </w:pPr>
      <w:r>
        <w:t xml:space="preserve">Data collection involved reviewing syllabi, attending curriculum planning workshops, and conducting semi-structured interviews with 10 experienced Curriculum Developers. The findings were synthesized to identify common themes in curriculum development practices within Kuwait City.</w:t>
      </w:r>
    </w:p>
    <w:bookmarkEnd w:id="23"/>
    <w:bookmarkStart w:id="24" w:name="findings-and-analysis"/>
    <w:p>
      <w:pPr>
        <w:pStyle w:val="Heading2"/>
      </w:pPr>
      <w:r>
        <w:t xml:space="preserve">Findings and Analysis</w:t>
      </w:r>
    </w:p>
    <w:p>
      <w:pPr>
        <w:pStyle w:val="FirstParagraph"/>
      </w:pPr>
      <w:r>
        <w:t xml:space="preserve">The study reveals that Curriculum Developers in Kuwait City are instrumental in designing curricula that integrate technology, such as e-learning platforms and virtual simulations, to enhance student engagement. For instance, the use of digital tools in engineering programs at the Petroleum Institute has improved practical skills among undergraduate students.</w:t>
      </w:r>
    </w:p>
    <w:p>
      <w:pPr>
        <w:pStyle w:val="BodyText"/>
      </w:pPr>
      <w:r>
        <w:t xml:space="preserve">Another key finding is the emphasis on interdisciplinary learning. Curriculum Developers often collaborate with faculty members to create modules that bridge fields like business, technology, and environmental science. This approach ensures that graduates are equipped to tackle complex global challenges.</w:t>
      </w:r>
    </w:p>
    <w:p>
      <w:pPr>
        <w:pStyle w:val="BodyText"/>
      </w:pPr>
      <w:r>
        <w:t xml:space="preserve">Cultural relevance remains a central concern for Curriculum Developers in Kuwait City. They strive to incorporate local traditions and values into curricula while ensuring compliance with international accreditation standards such as those set by the Association of Arab Universities (AAU). For example, courses on Islamic ethics and Gulf history are now complemented with modules on global citizenship.</w:t>
      </w:r>
    </w:p>
    <w:bookmarkEnd w:id="24"/>
    <w:bookmarkStart w:id="25" w:name="challenges"/>
    <w:p>
      <w:pPr>
        <w:pStyle w:val="Heading2"/>
      </w:pPr>
      <w:r>
        <w:t xml:space="preserve">Challenges</w:t>
      </w:r>
    </w:p>
    <w:p>
      <w:pPr>
        <w:pStyle w:val="FirstParagraph"/>
      </w:pPr>
      <w:r>
        <w:t xml:space="preserve">Despite their contributions, Curriculum Developers in Kuwait City face several challenges. Rapid technological advancements require continuous upskilling to stay abreast of new teaching tools. Additionally, there is a need for greater collaboration between universities and industry stakeholders to ensure curricula remain job-market relevant.</w:t>
      </w:r>
    </w:p>
    <w:p>
      <w:pPr>
        <w:pStyle w:val="BodyText"/>
      </w:pPr>
      <w:r>
        <w:t xml:space="preserve">Cultural sensitivities also pose challenges. While promoting critical thinking is essential, Curriculum Developers must balance this with respect for Kuwaiti societal norms. This requires careful negotiation between academic freedom and cultural expectations.</w:t>
      </w:r>
    </w:p>
    <w:bookmarkEnd w:id="25"/>
    <w:bookmarkStart w:id="26" w:name="recommendations"/>
    <w:p>
      <w:pPr>
        <w:pStyle w:val="Heading2"/>
      </w:pPr>
      <w:r>
        <w:t xml:space="preserve">Recommendations</w:t>
      </w:r>
    </w:p>
    <w:p>
      <w:pPr>
        <w:pStyle w:val="FirstParagraph"/>
      </w:pPr>
      <w:r>
        <w:t xml:space="preserve">To address these challenges, the thesis recommends the following:</w:t>
      </w:r>
    </w:p>
    <w:p>
      <w:pPr>
        <w:numPr>
          <w:ilvl w:val="0"/>
          <w:numId w:val="1001"/>
        </w:numPr>
        <w:pStyle w:val="Compact"/>
      </w:pPr>
      <w:r>
        <w:rPr>
          <w:bCs/>
          <w:b/>
        </w:rPr>
        <w:t xml:space="preserve">Professional Development:</w:t>
      </w:r>
      <w:r>
        <w:t xml:space="preserve"> </w:t>
      </w:r>
      <w:r>
        <w:t xml:space="preserve">Establishing regular training programs for Curriculum Developers to keep pace with technological innovations.</w:t>
      </w:r>
    </w:p>
    <w:p>
      <w:pPr>
        <w:numPr>
          <w:ilvl w:val="0"/>
          <w:numId w:val="1001"/>
        </w:numPr>
        <w:pStyle w:val="Compact"/>
      </w:pPr>
      <w:r>
        <w:rPr>
          <w:bCs/>
          <w:b/>
        </w:rPr>
        <w:t xml:space="preserve">Industry Partnerships:</w:t>
      </w:r>
      <w:r>
        <w:t xml:space="preserve"> </w:t>
      </w:r>
      <w:r>
        <w:t xml:space="preserve">Encouraging collaboration between universities and local industries to align curricula with workforce demands.</w:t>
      </w:r>
    </w:p>
    <w:p>
      <w:pPr>
        <w:numPr>
          <w:ilvl w:val="0"/>
          <w:numId w:val="1001"/>
        </w:numPr>
        <w:pStyle w:val="Compact"/>
      </w:pPr>
      <w:r>
        <w:rPr>
          <w:bCs/>
          <w:b/>
        </w:rPr>
        <w:t xml:space="preserve">Cultural Integration:</w:t>
      </w:r>
      <w:r>
        <w:t xml:space="preserve"> </w:t>
      </w:r>
      <w:r>
        <w:t xml:space="preserve">Developing frameworks that guide the inclusion of cultural content without compromising academic rigor.</w:t>
      </w:r>
    </w:p>
    <w:bookmarkEnd w:id="26"/>
    <w:bookmarkStart w:id="27" w:name="conclusion"/>
    <w:p>
      <w:pPr>
        <w:pStyle w:val="Heading2"/>
      </w:pPr>
      <w:r>
        <w:t xml:space="preserve">Conclusion</w:t>
      </w:r>
    </w:p>
    <w:p>
      <w:pPr>
        <w:pStyle w:val="FirstParagraph"/>
      </w:pPr>
      <w:r>
        <w:t xml:space="preserve">In conclusion, Curriculum Developers are vital to the educational ecosystem of Kuwait City. Their work ensures that undergraduate programs remain dynamic, relevant, and aligned with both national priorities and global standards. This Undergraduate Thesis underscores the importance of investing in Curriculum Developers’ expertise to drive academic excellence in Kuwait’s higher education sector.</w:t>
      </w:r>
    </w:p>
    <w:bookmarkEnd w:id="27"/>
    <w:bookmarkStart w:id="28" w:name="references"/>
    <w:p>
      <w:pPr>
        <w:pStyle w:val="Heading2"/>
      </w:pPr>
      <w:r>
        <w:t xml:space="preserve">References</w:t>
      </w:r>
    </w:p>
    <w:p>
      <w:pPr>
        <w:pStyle w:val="FirstParagraph"/>
      </w:pPr>
      <w:r>
        <w:t xml:space="preserve">Al-Mutairi, S. (2021).</w:t>
      </w:r>
      <w:r>
        <w:t xml:space="preserve"> </w:t>
      </w:r>
      <w:r>
        <w:rPr>
          <w:iCs/>
          <w:i/>
        </w:rPr>
        <w:t xml:space="preserve">Cultural Responsiveness in Gulf Education Systems</w:t>
      </w:r>
      <w:r>
        <w:t xml:space="preserve">. Journal of Arab Educational Research, 14(3), 45-67.</w:t>
      </w:r>
      <w:r>
        <w:br/>
      </w:r>
      <w:r>
        <w:t xml:space="preserve">UNESCO. (2019).</w:t>
      </w:r>
      <w:r>
        <w:t xml:space="preserve"> </w:t>
      </w:r>
      <w:r>
        <w:rPr>
          <w:iCs/>
          <w:i/>
        </w:rPr>
        <w:t xml:space="preserve">Curriculum Development: A Global Perspective</w:t>
      </w:r>
      <w:r>
        <w:t xml:space="preserve">. Paris: UNESCO Publishing.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Kuwait City</dc:title>
  <dc:creator/>
  <dc:language>en</dc:language>
  <cp:keywords/>
  <dcterms:created xsi:type="dcterms:W3CDTF">2026-05-02T11:18:56Z</dcterms:created>
  <dcterms:modified xsi:type="dcterms:W3CDTF">2026-05-02T11:18:56Z</dcterms:modified>
</cp:coreProperties>
</file>

<file path=docProps/custom.xml><?xml version="1.0" encoding="utf-8"?>
<Properties xmlns="http://schemas.openxmlformats.org/officeDocument/2006/custom-properties" xmlns:vt="http://schemas.openxmlformats.org/officeDocument/2006/docPropsVTypes"/>
</file>