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7f3116a43c5af3a7028d6c9c13a1c0679fb2fa"/>
    <w:p>
      <w:pPr>
        <w:pStyle w:val="Heading1"/>
      </w:pPr>
      <w:r>
        <w:t xml:space="preserve">Undergraduate Thesis: The Role of Curriculum Developer in the Educational Landscape of Russia, Moscow</w:t>
      </w:r>
    </w:p>
    <w:p>
      <w:pPr>
        <w:pStyle w:val="FirstParagraph"/>
      </w:pPr>
      <w:r>
        <w:rPr>
          <w:bCs/>
          <w:b/>
        </w:rPr>
        <w:t xml:space="preserve">Title:</w:t>
      </w:r>
      <w:r>
        <w:t xml:space="preserve"> </w:t>
      </w:r>
      <w:r>
        <w:t xml:space="preserve">The Role and Challenges of a Curriculum Developer in the Educational System of Russia, Moscow.</w:t>
      </w:r>
    </w:p>
    <w:bookmarkStart w:id="20" w:name="abstract"/>
    <w:p>
      <w:pPr>
        <w:pStyle w:val="Heading2"/>
      </w:pPr>
      <w:r>
        <w:t xml:space="preserve">Abstract</w:t>
      </w:r>
    </w:p>
    <w:p>
      <w:pPr>
        <w:pStyle w:val="FirstParagraph"/>
      </w:pPr>
      <w:r>
        <w:t xml:space="preserve">This Undergraduate Thesis explores the evolving role of a Curriculum Developer within the context of Russia’s educational system, with a specific focus on Moscow. As an integral figure in shaping pedagogical frameworks, a Curriculum Developer is tasked with designing and implementing educational content that aligns with national standards while addressing the unique needs of Moscow’s diverse population. This study examines the responsibilities, challenges, and opportunities faced by Curriculum Developers in this dynamic urban environment, emphasizing their contribution to modernizing education in Russia.</w:t>
      </w:r>
    </w:p>
    <w:bookmarkEnd w:id="20"/>
    <w:bookmarkStart w:id="21" w:name="introduction"/>
    <w:p>
      <w:pPr>
        <w:pStyle w:val="Heading2"/>
      </w:pPr>
      <w:r>
        <w:t xml:space="preserve">Introduction</w:t>
      </w:r>
    </w:p>
    <w:p>
      <w:pPr>
        <w:pStyle w:val="FirstParagraph"/>
      </w:pPr>
      <w:r>
        <w:t xml:space="preserve">In recent years, the role of a Curriculum Developer has gained increasing significance in educational systems worldwide. In Russia, particularly within the bustling metropolis of Moscow, this role is critical to ensuring alignment between national educational policies and localized classroom practices. A Curriculum Developer in Russia Moscow is not merely an academic planner but a strategic actor who bridges policy frameworks with pedagogical innovation.</w:t>
      </w:r>
    </w:p>
    <w:p>
      <w:pPr>
        <w:pStyle w:val="BodyText"/>
      </w:pPr>
      <w:r>
        <w:t xml:space="preserve">This Undergraduate Thesis aims to analyze how a Curriculum Developer operates within the Russian federal education system, with specific attention to Moscow’s unique socio-cultural, political, and economic dynamics. By examining the responsibilities of Curriculum Developers and their impact on educational outcomes in Moscow, this study highlights the complexities of curriculum design in a rapidly evolving globalized world.</w:t>
      </w:r>
    </w:p>
    <w:bookmarkEnd w:id="21"/>
    <w:bookmarkStart w:id="22" w:name="role-of-a-curriculum-developer-in-russia"/>
    <w:p>
      <w:pPr>
        <w:pStyle w:val="Heading2"/>
      </w:pPr>
      <w:r>
        <w:t xml:space="preserve">Role of a Curriculum Developer in Russia</w:t>
      </w:r>
    </w:p>
    <w:p>
      <w:pPr>
        <w:pStyle w:val="FirstParagraph"/>
      </w:pPr>
      <w:r>
        <w:t xml:space="preserve">In Russia, the role of a Curriculum Developer is governed by federal guidelines such as the Federal State Educational Standards (FGBOS) and regional regulations. These standards outline mandatory learning outcomes for students across all levels of education. A Curriculum Developer in Moscow must ensure that curricula meet these requirements while also addressing local challenges, such as urban diversity, technological integration, and cultural preservation.</w:t>
      </w:r>
    </w:p>
    <w:p>
      <w:pPr>
        <w:pStyle w:val="BodyText"/>
      </w:pPr>
      <w:r>
        <w:t xml:space="preserve">The responsibilities of a Curriculum Developer in Russia Moscow include:</w:t>
      </w:r>
    </w:p>
    <w:p>
      <w:pPr>
        <w:numPr>
          <w:ilvl w:val="0"/>
          <w:numId w:val="1001"/>
        </w:numPr>
        <w:pStyle w:val="Compact"/>
      </w:pPr>
      <w:r>
        <w:t xml:space="preserve">Designing curricula that align with national educational objectives.</w:t>
      </w:r>
    </w:p>
    <w:p>
      <w:pPr>
        <w:numPr>
          <w:ilvl w:val="0"/>
          <w:numId w:val="1001"/>
        </w:numPr>
        <w:pStyle w:val="Compact"/>
      </w:pPr>
      <w:r>
        <w:t xml:space="preserve">Collaborating with educators, policymakers, and industry stakeholders to incorporate modern pedagogical methods.</w:t>
      </w:r>
    </w:p>
    <w:p>
      <w:pPr>
        <w:numPr>
          <w:ilvl w:val="0"/>
          <w:numId w:val="1001"/>
        </w:numPr>
        <w:pStyle w:val="Compact"/>
      </w:pPr>
      <w:r>
        <w:t xml:space="preserve">Integrating digital tools and resources into teaching materials to enhance student engagement in a tech-driven society.</w:t>
      </w:r>
    </w:p>
    <w:p>
      <w:pPr>
        <w:numPr>
          <w:ilvl w:val="0"/>
          <w:numId w:val="1001"/>
        </w:numPr>
        <w:pStyle w:val="Compact"/>
      </w:pPr>
      <w:r>
        <w:t xml:space="preserve">Evaluating the effectiveness of existing curricula through data analysis and feedback mechanisms.</w:t>
      </w:r>
    </w:p>
    <w:bookmarkEnd w:id="22"/>
    <w:bookmarkStart w:id="23" w:name="X97aa45bed4f08bc42fa3950072c9ad96e220b75"/>
    <w:p>
      <w:pPr>
        <w:pStyle w:val="Heading2"/>
      </w:pPr>
      <w:r>
        <w:t xml:space="preserve">Challenges Faced by Curriculum Developers in Moscow</w:t>
      </w:r>
    </w:p>
    <w:p>
      <w:pPr>
        <w:pStyle w:val="FirstParagraph"/>
      </w:pPr>
      <w:r>
        <w:t xml:space="preserve">Despite their critical role, Curriculum Developers in Moscow encounter several challenges. One primary issue is the tension between national educational policies and localized needs. For example, while Russia emphasizes traditional values and language preservation, Moscow’s multicultural population demands curricula that are inclusive of diverse cultural perspectives.</w:t>
      </w:r>
    </w:p>
    <w:p>
      <w:pPr>
        <w:pStyle w:val="BodyText"/>
      </w:pPr>
      <w:r>
        <w:t xml:space="preserve">Additionally, the rapid pace of technological advancement presents both opportunities and obstacles. While digital tools can enhance learning experiences, Curriculum Developers must navigate issues such as resource inequality between urban and rural areas within Russia. In Moscow, where access to technology is relatively high, developers face the challenge of creating equitable digital curricula that benefit all students.</w:t>
      </w:r>
    </w:p>
    <w:bookmarkEnd w:id="23"/>
    <w:bookmarkStart w:id="24" w:name="X4a8908d41c796fbd4824aa3c2cbd8055f86f75c"/>
    <w:p>
      <w:pPr>
        <w:pStyle w:val="Heading2"/>
      </w:pPr>
      <w:r>
        <w:t xml:space="preserve">Opportunities for Innovation in Curriculum Development</w:t>
      </w:r>
    </w:p>
    <w:p>
      <w:pPr>
        <w:pStyle w:val="FirstParagraph"/>
      </w:pPr>
      <w:r>
        <w:t xml:space="preserve">Moscow’s position as a global education hub offers unique opportunities for Curriculum Developers. The city hosts numerous universities, research institutions, and international partnerships, providing access to cutting-edge educational methodologies. For instance, Moscow-based developers can collaborate with international organizations to incorporate global best practices into Russian curricula.</w:t>
      </w:r>
    </w:p>
    <w:p>
      <w:pPr>
        <w:pStyle w:val="BodyText"/>
      </w:pPr>
      <w:r>
        <w:t xml:space="preserve">Moreover, the growing emphasis on STEM (Science, Technology, Engineering, and Mathematics) education in Russia presents a chance for Curriculum Developers to innovate. In Moscow, developers can design interdisciplinary programs that prepare students for the demands of a knowledge-based economy while maintaining alignment with national educational goals.</w:t>
      </w:r>
    </w:p>
    <w:bookmarkEnd w:id="24"/>
    <w:bookmarkStart w:id="25" w:name="Xdce866f2591e7ef0022c84c19a61a8f8246aa21"/>
    <w:p>
      <w:pPr>
        <w:pStyle w:val="Heading2"/>
      </w:pPr>
      <w:r>
        <w:t xml:space="preserve">Case Study: Curriculum Development in Moscow’s Schools</w:t>
      </w:r>
    </w:p>
    <w:p>
      <w:pPr>
        <w:pStyle w:val="FirstParagraph"/>
      </w:pPr>
      <w:r>
        <w:t xml:space="preserve">A case study of a secondary school in Moscow illustrates the practical application of curriculum development. The school’s Curriculum Developer redesigned its science syllabus to include modules on environmental sustainability, reflecting both national priorities and global trends. This initiative not only improved student engagement but also aligned with Russia’s broader goals of promoting ecological awareness.</w:t>
      </w:r>
    </w:p>
    <w:p>
      <w:pPr>
        <w:pStyle w:val="BodyText"/>
      </w:pPr>
      <w:r>
        <w:t xml:space="preserve">The case study highlights the importance of flexibility in curriculum design, as Moscow’s Curriculum Developers must balance adherence to federal standards with responsiveness to local and global needs.</w:t>
      </w:r>
    </w:p>
    <w:bookmarkEnd w:id="25"/>
    <w:bookmarkStart w:id="26" w:name="conclusion"/>
    <w:p>
      <w:pPr>
        <w:pStyle w:val="Heading2"/>
      </w:pPr>
      <w:r>
        <w:t xml:space="preserve">Conclusion</w:t>
      </w:r>
    </w:p>
    <w:p>
      <w:pPr>
        <w:pStyle w:val="FirstParagraph"/>
      </w:pPr>
      <w:r>
        <w:t xml:space="preserve">In conclusion, a Curriculum Developer plays a pivotal role in shaping the future of education in Russia, particularly within the vibrant educational landscape of Moscow. This Undergraduate Thesis underscores the complexity of their responsibilities and the challenges they face in navigating federal mandates while fostering innovation. As Moscow continues to evolve as an educational leader in Russia, Curriculum Developers will remain essential to ensuring that students are equipped with the skills needed for a dynamic world.</w:t>
      </w:r>
    </w:p>
    <w:p>
      <w:pPr>
        <w:pStyle w:val="BodyText"/>
      </w:pPr>
      <w:r>
        <w:t xml:space="preserve">Further research is warranted to explore how Curriculum Developers can leverage emerging technologies and international collaborations to enhance educational outcomes in Moscow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Russia Moscow</dc:title>
  <dc:creator/>
  <dc:language>en</dc:language>
  <cp:keywords/>
  <dcterms:created xsi:type="dcterms:W3CDTF">2026-07-19T18:40:24Z</dcterms:created>
  <dcterms:modified xsi:type="dcterms:W3CDTF">2026-07-19T18:40:24Z</dcterms:modified>
</cp:coreProperties>
</file>

<file path=docProps/custom.xml><?xml version="1.0" encoding="utf-8"?>
<Properties xmlns="http://schemas.openxmlformats.org/officeDocument/2006/custom-properties" xmlns:vt="http://schemas.openxmlformats.org/officeDocument/2006/docPropsVTypes"/>
</file>