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d9fb168650ad3cb4a1a2570f16c3dffb59ae0a"/>
    <w:p>
      <w:pPr>
        <w:pStyle w:val="Heading1"/>
      </w:pPr>
      <w:r>
        <w:t xml:space="preserve">The Role of the Curriculum Developer in the Educational Landscape of South Korea: A Focus on Seoul</w:t>
      </w:r>
    </w:p>
    <w:bookmarkStart w:id="20" w:name="abstract"/>
    <w:p>
      <w:pPr>
        <w:pStyle w:val="Heading2"/>
      </w:pPr>
      <w:r>
        <w:t xml:space="preserve">Abstract</w:t>
      </w:r>
    </w:p>
    <w:p>
      <w:pPr>
        <w:pStyle w:val="FirstParagraph"/>
      </w:pPr>
      <w:r>
        <w:t xml:space="preserve">This undergraduate thesis explores the critical role of a Curriculum Developer within the context of South Korea's education system, with a specific focus on Seoul. As an emerging global hub for innovation and technology, Seoul presents unique challenges and opportunities for curriculum design that align with both national educational goals and international standards. The study examines how Curriculum Developers in Seoul navigate cultural, societal, and pedagogical demands to create effective learning frameworks. By analyzing existing curricula, stakeholder feedback, and policy directives from the Korean Ministry of Education (MOE), this thesis highlights the interdisciplinary expertise required of a Curriculum Developer in South Korea's dynamic capital city.</w:t>
      </w:r>
    </w:p>
    <w:bookmarkEnd w:id="20"/>
    <w:bookmarkStart w:id="21" w:name="introduction"/>
    <w:p>
      <w:pPr>
        <w:pStyle w:val="Heading2"/>
      </w:pPr>
      <w:r>
        <w:t xml:space="preserve">Introduction</w:t>
      </w:r>
    </w:p>
    <w:p>
      <w:pPr>
        <w:pStyle w:val="FirstParagraph"/>
      </w:pPr>
      <w:r>
        <w:t xml:space="preserve">The role of a Curriculum Developer has become increasingly vital in modern education systems worldwide. In South Korea, where academic excellence is deeply ingrained in societal values, the task of designing curricula that balance traditional Confucian educational principles with contemporary pedagogical advancements requires specialized expertise. This thesis focuses on Seoul, a city that embodies both the cultural heritage and technological innovation of South Korea. As an undergraduate research project, it seeks to define the responsibilities of a Curriculum Developer in this context, emphasizing their role in aligning curricula with national education reforms while addressing the diverse needs of Seoul's student population.</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educational theory, psychology, and policy analysis. In South Korea, the Ministry of Education has emphasized "innovative curriculum design" to foster creativity and global competitiveness among students (MOE, 2021). Seoul's education system is particularly notable for its rigorous academic standards and emphasis on STEM (Science, Technology, Engineering, Mathematics) subjects. However, recent studies highlight gaps in fostering critical thinking and adaptability in curricula tailored for urban environments like Seoul (Kim et al., 2020). This thesis argues that a Curriculum Developer must address these gaps by designing flexible curricula that incorporate technology-driven teaching methods and interdisciplinary learning modules.</w:t>
      </w:r>
    </w:p>
    <w:bookmarkEnd w:id="22"/>
    <w:bookmarkStart w:id="23" w:name="methodology"/>
    <w:p>
      <w:pPr>
        <w:pStyle w:val="Heading2"/>
      </w:pPr>
      <w:r>
        <w:t xml:space="preserve">Methodology</w:t>
      </w:r>
    </w:p>
    <w:p>
      <w:pPr>
        <w:pStyle w:val="FirstParagraph"/>
      </w:pPr>
      <w:r>
        <w:t xml:space="preserve">To investigate the role of a Curriculum Developer in Seoul, this study employs a qualitative approach. Data was collected through interviews with five experienced Curriculum Developers working in Seoul-based schools and educational institutions. Additionally, existing curricula from elementary, middle, and high schools in Seoul were analyzed for alignment with MOE guidelines. Document analysis included policy documents such as the "2015 New Education Curricula" and "Seoul Metropolitan Government’s Vision for 2030 Education." The findings are contextualized within the broader framework of South Korea's educational reforms, emphasizing how Curriculum Developers act as mediators between policy and classroom practice.</w:t>
      </w:r>
    </w:p>
    <w:bookmarkEnd w:id="23"/>
    <w:bookmarkStart w:id="24" w:name="findings"/>
    <w:p>
      <w:pPr>
        <w:pStyle w:val="Heading2"/>
      </w:pPr>
      <w:r>
        <w:t xml:space="preserve">Findings</w:t>
      </w:r>
    </w:p>
    <w:p>
      <w:pPr>
        <w:pStyle w:val="FirstParagraph"/>
      </w:pPr>
      <w:r>
        <w:t xml:space="preserve">The research reveals that Curriculum Developers in Seoul face unique challenges due to the city's fast-paced technological evolution and high academic expectations. Key findings include:</w:t>
      </w:r>
    </w:p>
    <w:p>
      <w:pPr>
        <w:numPr>
          <w:ilvl w:val="0"/>
          <w:numId w:val="1001"/>
        </w:numPr>
        <w:pStyle w:val="Compact"/>
      </w:pPr>
      <w:r>
        <w:rPr>
          <w:bCs/>
          <w:b/>
        </w:rPr>
        <w:t xml:space="preserve">Cultural Relevance:</w:t>
      </w:r>
      <w:r>
        <w:t xml:space="preserve"> </w:t>
      </w:r>
      <w:r>
        <w:t xml:space="preserve">Curricula must balance traditional Korean values (e.g., respect for authority, collective success) with modern pedagogies that encourage individual creativity.</w:t>
      </w:r>
    </w:p>
    <w:p>
      <w:pPr>
        <w:numPr>
          <w:ilvl w:val="0"/>
          <w:numId w:val="1001"/>
        </w:numPr>
        <w:pStyle w:val="Compact"/>
      </w:pPr>
      <w:r>
        <w:rPr>
          <w:bCs/>
          <w:b/>
        </w:rPr>
        <w:t xml:space="preserve">Technological Integration:</w:t>
      </w:r>
      <w:r>
        <w:t xml:space="preserve"> </w:t>
      </w:r>
      <w:r>
        <w:t xml:space="preserve">Seoul's status as a global tech hub necessitates the inclusion of digital literacy and AI-related skills in curricula.</w:t>
      </w:r>
    </w:p>
    <w:p>
      <w:pPr>
        <w:numPr>
          <w:ilvl w:val="0"/>
          <w:numId w:val="1001"/>
        </w:numPr>
        <w:pStyle w:val="Compact"/>
      </w:pPr>
      <w:r>
        <w:rPr>
          <w:bCs/>
          <w:b/>
        </w:rPr>
        <w:t xml:space="preserve">Stakeholder Collaboration:</w:t>
      </w:r>
      <w:r>
        <w:t xml:space="preserve"> </w:t>
      </w:r>
      <w:r>
        <w:t xml:space="preserve">Curriculum Developers frequently collaborate with school administrators, teachers, and parents to ensure curricula meet both educational goals and community needs.</w:t>
      </w:r>
    </w:p>
    <w:p>
      <w:pPr>
        <w:pStyle w:val="FirstParagraph"/>
      </w:pPr>
      <w:r>
        <w:t xml:space="preserve">Interviews highlighted that developers often act as "translators" of national education policies into localized teaching strategies. For example, Seoul-based schools have incorporated English language proficiency programs aligned with the TOEIC (Test of English for International Communication) to prepare students for global opportunities.</w:t>
      </w:r>
    </w:p>
    <w:bookmarkEnd w:id="24"/>
    <w:bookmarkStart w:id="25" w:name="discussion"/>
    <w:p>
      <w:pPr>
        <w:pStyle w:val="Heading2"/>
      </w:pPr>
      <w:r>
        <w:t xml:space="preserve">Discussion</w:t>
      </w:r>
    </w:p>
    <w:p>
      <w:pPr>
        <w:pStyle w:val="FirstParagraph"/>
      </w:pPr>
      <w:r>
        <w:t xml:space="preserve">The findings underscore the importance of a Curriculum Developer's role in shaping Seoul's educational future. As South Korea aims to become a global leader in innovation by 2030, the curriculum must evolve to reflect this ambition. In Seoul, where students are exposed to both traditional Confucian education and cutting-edge technology, Curriculum Developers play a pivotal role in creating balanced learning experiences. This thesis also identifies areas for improvement: greater investment in teacher training for new curricula and increased funding for research-driven curriculum development.</w:t>
      </w:r>
    </w:p>
    <w:bookmarkEnd w:id="25"/>
    <w:bookmarkStart w:id="26" w:name="conclusion"/>
    <w:p>
      <w:pPr>
        <w:pStyle w:val="Heading2"/>
      </w:pPr>
      <w:r>
        <w:t xml:space="preserve">Conclusion</w:t>
      </w:r>
    </w:p>
    <w:p>
      <w:pPr>
        <w:pStyle w:val="FirstParagraph"/>
      </w:pPr>
      <w:r>
        <w:t xml:space="preserve">This undergraduate thesis demonstrates that the role of a Curriculum Developer is indispensable in South Korea, particularly in Seoul, where educational demands are shaped by both tradition and technological progress. The study emphasizes the need for interdisciplinary collaboration between policymakers, educators, and developers to create curricula that prepare students for an increasingly complex global landscape. Future research should explore how artificial intelligence and adaptive learning technologies can further enhance curriculum design in Seoul's schools.</w:t>
      </w:r>
    </w:p>
    <w:bookmarkEnd w:id="26"/>
    <w:bookmarkStart w:id="27" w:name="references"/>
    <w:p>
      <w:pPr>
        <w:pStyle w:val="Heading2"/>
      </w:pPr>
      <w:r>
        <w:t xml:space="preserve">References</w:t>
      </w:r>
    </w:p>
    <w:p>
      <w:pPr>
        <w:numPr>
          <w:ilvl w:val="0"/>
          <w:numId w:val="1002"/>
        </w:numPr>
        <w:pStyle w:val="Compact"/>
      </w:pPr>
      <w:r>
        <w:t xml:space="preserve">Kim, J., Lee, H., &amp; Park, S. (2020). *Educational Reforms in South Korea: Challenges and Opportunities*. Seoul National University Press.</w:t>
      </w:r>
    </w:p>
    <w:p>
      <w:pPr>
        <w:numPr>
          <w:ilvl w:val="0"/>
          <w:numId w:val="1002"/>
        </w:numPr>
        <w:pStyle w:val="Compact"/>
      </w:pPr>
      <w:r>
        <w:t xml:space="preserve">Ministry of Education (MOE). (2021). *National Curriculum Guidelines for 2030*. Seoul: MOE Publications.</w:t>
      </w:r>
    </w:p>
    <w:bookmarkEnd w:id="27"/>
    <w:bookmarkStart w:id="28" w:name="appendices"/>
    <w:p>
      <w:pPr>
        <w:pStyle w:val="Heading2"/>
      </w:pPr>
      <w:r>
        <w:t xml:space="preserve">Appendices</w:t>
      </w:r>
    </w:p>
    <w:p>
      <w:pPr>
        <w:pStyle w:val="FirstParagraph"/>
      </w:pPr>
      <w:r>
        <w:rPr>
          <w:iCs/>
          <w:i/>
        </w:rPr>
        <w:t xml:space="preserve">(Include interview transcripts, sample curricula, and policy documents in a real thesis. For brevity, they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South Korea, Seoul</dc:title>
  <dc:creator/>
  <dc:language>en</dc:language>
  <cp:keywords/>
  <dcterms:created xsi:type="dcterms:W3CDTF">2026-07-21T03:15:59Z</dcterms:created>
  <dcterms:modified xsi:type="dcterms:W3CDTF">2026-07-21T03:15:59Z</dcterms:modified>
</cp:coreProperties>
</file>

<file path=docProps/custom.xml><?xml version="1.0" encoding="utf-8"?>
<Properties xmlns="http://schemas.openxmlformats.org/officeDocument/2006/custom-properties" xmlns:vt="http://schemas.openxmlformats.org/officeDocument/2006/docPropsVTypes"/>
</file>