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Education</w:t>
      </w:r>
      <w:r>
        <w:t xml:space="preserve"> </w:t>
      </w:r>
      <w:r>
        <w:t xml:space="preserve">Reform</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8c53bf1c114f8994a27d72ba8cac9ea7b1621c9"/>
    <w:p>
      <w:pPr>
        <w:pStyle w:val="Heading1"/>
      </w:pPr>
      <w:r>
        <w:t xml:space="preserve">Undergraduate Thesis: The Role of a Curriculum Developer in Education Reform in Spain Barcelona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critical role of a Curriculum Developer in shaping educational reform within the context of Spain, specifically in Barcelona. Given the unique socio-cultural and pedagogical landscape of Barcelona, this study examines how Curriculum Developers contribute to designing inclusive, innovative, and culturally responsive curricula that align with national educational standards while addressing local challenges. The research highlights the intersection of policy implementation, technological integration, and regional identity in curriculum development practices.</w:t>
      </w:r>
    </w:p>
    <w:bookmarkEnd w:id="20"/>
    <w:bookmarkStart w:id="21" w:name="introduction"/>
    <w:p>
      <w:pPr>
        <w:pStyle w:val="Heading2"/>
      </w:pPr>
      <w:r>
        <w:t xml:space="preserve">Introduction</w:t>
      </w:r>
    </w:p>
    <w:p>
      <w:pPr>
        <w:pStyle w:val="FirstParagraph"/>
      </w:pPr>
      <w:r>
        <w:t xml:space="preserve">Spain's education system is undergoing significant transformation to meet global standards of quality, equity, and innovation. In cities like Barcelona, where multiculturalism and rapid technological advancements coexist with historical educational traditions, the role of a Curriculum Developer has become increasingly vital. This thesis aims to analyze how Curriculum Developers navigate the complexities of designing curricula that cater to diverse student populations in Barcelona while adhering to national mandates such as</w:t>
      </w:r>
      <w:r>
        <w:t xml:space="preserve"> </w:t>
      </w:r>
      <w:r>
        <w:rPr>
          <w:iCs/>
          <w:i/>
        </w:rPr>
        <w:t xml:space="preserve">Logse</w:t>
      </w:r>
      <w:r>
        <w:t xml:space="preserve"> </w:t>
      </w:r>
      <w:r>
        <w:t xml:space="preserve">(Ley Orgánica de Educación) and</w:t>
      </w:r>
      <w:r>
        <w:t xml:space="preserve"> </w:t>
      </w:r>
      <w:r>
        <w:rPr>
          <w:iCs/>
          <w:i/>
        </w:rPr>
        <w:t xml:space="preserve">Lomloe</w:t>
      </w:r>
      <w:r>
        <w:t xml:space="preserve"> </w:t>
      </w:r>
      <w:r>
        <w:t xml:space="preserve">(Ley Orgánica para la Mejora de la Calidad Educativa). By focusing on Spain Barcelona, the study emphasizes the importance of localized strategies in curriculum design, ensuring that educational content is both relevant and accessible to students in this dynamic urban environment.</w:t>
      </w:r>
    </w:p>
    <w:bookmarkEnd w:id="21"/>
    <w:bookmarkStart w:id="22" w:name="methodology"/>
    <w:p>
      <w:pPr>
        <w:pStyle w:val="Heading2"/>
      </w:pPr>
      <w:r>
        <w:t xml:space="preserve">Methodology</w:t>
      </w:r>
    </w:p>
    <w:p>
      <w:pPr>
        <w:pStyle w:val="FirstParagraph"/>
      </w:pPr>
      <w:r>
        <w:t xml:space="preserve">The research methodology employed a qualitative approach, combining case studies of existing curriculum projects in Barcelona with semi-structured interviews of experienced Curriculum Developers working within the region. Data was collected from public and private educational institutions, including primary and secondary schools, as well as vocational training centers. The analysis focused on identifying common challenges faced by Curriculum Developers in Spain Barcelona, such as balancing national standards with local cultural nuances, integrating digital tools into traditional teaching methods, and addressing disparities in student achievement across socio-economic groups.</w:t>
      </w:r>
    </w:p>
    <w:bookmarkEnd w:id="22"/>
    <w:bookmarkStart w:id="23" w:name="key-findings"/>
    <w:p>
      <w:pPr>
        <w:pStyle w:val="Heading2"/>
      </w:pPr>
      <w:r>
        <w:t xml:space="preserve">Key Findings</w:t>
      </w:r>
    </w:p>
    <w:p>
      <w:pPr>
        <w:pStyle w:val="FirstParagraph"/>
      </w:pPr>
      <w:r>
        <w:t xml:space="preserve">The findings reveal that Curriculum Developers in Spain Barcelona play a multifaceted role as educators, policy analysts, and community liaisons. Their work involves not only designing academic content but also fostering collaboration between schools, local governments, and cultural organizations. For instance, developers often incorporate Catalan language and heritage into curricula to promote bilingualism while respecting regional identity. Additionally, the integration of digital literacy—such as coding in primary schools or AI tools in vocational training—is a priority for Curriculum Developers aiming to prepare students for a globalized job market.</w:t>
      </w:r>
    </w:p>
    <w:bookmarkEnd w:id="23"/>
    <w:bookmarkStart w:id="24" w:name="X42c9dcc17065591480db9dfab9f92142eb59258"/>
    <w:p>
      <w:pPr>
        <w:pStyle w:val="Heading2"/>
      </w:pPr>
      <w:r>
        <w:t xml:space="preserve">Case Study: Barcelona's Response to Educational Challenges</w:t>
      </w:r>
    </w:p>
    <w:p>
      <w:pPr>
        <w:pStyle w:val="FirstParagraph"/>
      </w:pPr>
      <w:r>
        <w:t xml:space="preserve">A case study of Barcelona’s public education system illustrates how Curriculum Developers have responded to challenges such as student disengagement and resource disparities. For example, the implementation of project-based learning (PBL) in secondary schools has been spearheaded by Curriculum Developers who redesigned syllabi to emphasize interdisciplinary skills and real-world applications. This approach aligns with the European Union’s</w:t>
      </w:r>
      <w:r>
        <w:t xml:space="preserve"> </w:t>
      </w:r>
      <w:r>
        <w:rPr>
          <w:iCs/>
          <w:i/>
        </w:rPr>
        <w:t xml:space="preserve">Key Competences for Lifelong Learning</w:t>
      </w:r>
      <w:r>
        <w:t xml:space="preserve"> </w:t>
      </w:r>
      <w:r>
        <w:t xml:space="preserve">framework while addressing local concerns about student motivation. Similarly, developers have worked to standardize vocational training programs in sectors like tourism and technology, ensuring alignment with Barcelona’s economic needs.</w:t>
      </w:r>
    </w:p>
    <w:bookmarkEnd w:id="24"/>
    <w:bookmarkStart w:id="25" w:name="theoretical-framework"/>
    <w:p>
      <w:pPr>
        <w:pStyle w:val="Heading2"/>
      </w:pPr>
      <w:r>
        <w:t xml:space="preserve">Theoretical Framework</w:t>
      </w:r>
    </w:p>
    <w:p>
      <w:pPr>
        <w:pStyle w:val="FirstParagraph"/>
      </w:pPr>
      <w:r>
        <w:t xml:space="preserve">The thesis draws on educational theories such as constructivism (Piaget), culturally responsive pedagogy (Ladson-Billings), and the OECD’s principles of inclusive education. These frameworks underscore the importance of creating curricula that are adaptive, participatory, and reflective of students’ lived experiences. In Spain Barcelona, Curriculum Developers leverage these theories to design learning environments that celebrate diversity while maintaining academic rigor.</w:t>
      </w:r>
    </w:p>
    <w:bookmarkEnd w:id="25"/>
    <w:bookmarkStart w:id="26" w:name="challenges-and-opportunities"/>
    <w:p>
      <w:pPr>
        <w:pStyle w:val="Heading2"/>
      </w:pPr>
      <w:r>
        <w:t xml:space="preserve">Challenges and Opportunities</w:t>
      </w:r>
    </w:p>
    <w:p>
      <w:pPr>
        <w:pStyle w:val="FirstParagraph"/>
      </w:pPr>
      <w:r>
        <w:t xml:space="preserve">Despite their contributions, Curriculum Developers in Spain Barcelona face several challenges. These include bureaucratic constraints in aligning with national policies, limited funding for professional development, and the need to address rapid societal changes such as migration trends and climate education. However, opportunities exist through partnerships with universities like the University of Barcelona and NGOs focused on educational equity. Additionally, digital platforms like</w:t>
      </w:r>
      <w:r>
        <w:t xml:space="preserve"> </w:t>
      </w:r>
      <w:r>
        <w:rPr>
          <w:iCs/>
          <w:i/>
        </w:rPr>
        <w:t xml:space="preserve">Canals de L’Educatiu</w:t>
      </w:r>
      <w:r>
        <w:t xml:space="preserve"> </w:t>
      </w:r>
      <w:r>
        <w:t xml:space="preserve">(Barcelona’s public education portal) provide tools for developers to share resources and collaborate across institutions.</w:t>
      </w:r>
    </w:p>
    <w:bookmarkEnd w:id="26"/>
    <w:bookmarkStart w:id="27" w:name="conclusion"/>
    <w:p>
      <w:pPr>
        <w:pStyle w:val="Heading2"/>
      </w:pPr>
      <w:r>
        <w:t xml:space="preserve">Conclusion</w:t>
      </w:r>
    </w:p>
    <w:p>
      <w:pPr>
        <w:pStyle w:val="FirstParagraph"/>
      </w:pPr>
      <w:r>
        <w:t xml:space="preserve">This undergraduate thesis highlights the indispensable role of Curriculum Developers in driving educational reform in Spain Barcelona. By bridging the gap between national policy and local needs, these professionals ensure that curricula are not only academically robust but also culturally and socially relevant. As Barcelona continues to evolve as a global hub for innovation and inclusivity, the work of Curriculum Developers will remain central to shaping an education system that empowers students for the future. Further research is recommended on the long-term impact of curriculum design strategies in urban contexts like Barcelona.</w:t>
      </w:r>
    </w:p>
    <w:bookmarkEnd w:id="27"/>
    <w:bookmarkStart w:id="28" w:name="references"/>
    <w:p>
      <w:pPr>
        <w:pStyle w:val="Heading2"/>
      </w:pPr>
      <w:r>
        <w:t xml:space="preserve">References</w:t>
      </w:r>
    </w:p>
    <w:p>
      <w:pPr>
        <w:pStyle w:val="FirstParagraph"/>
      </w:pPr>
      <w:r>
        <w:t xml:space="preserve">[Include a list of references used in the thesis, following APA or another academic format.]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Education Reform in Spain Barcelona</dc:title>
  <dc:creator/>
  <dc:language>en</dc:language>
  <cp:keywords/>
  <dcterms:created xsi:type="dcterms:W3CDTF">2026-04-30T11:36:41Z</dcterms:created>
  <dcterms:modified xsi:type="dcterms:W3CDTF">2026-04-30T11:36:41Z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