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4d80fc725e9661312eb94a3af9ea9ebecb741b0"/>
    <w:p>
      <w:pPr>
        <w:pStyle w:val="Heading1"/>
      </w:pPr>
      <w:r>
        <w:t xml:space="preserve">Undergraduate Thesis: The Role of a Curriculum Developer in Higher Education Institutions of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educational landscape in Switzerland, particularly in Zurich, is renowned for its innovation, academic rigor, and commitment to excellence. As a hub for research and technology, Zurich hosts some of the world's leading universities and institutions. In this context, the role of a Curriculum Developer becomes pivotal in shaping educational programs that align with both local needs and global standards. This Undergraduate Thesis explores the responsibilities, challenges, and significance of a Curriculum Developer within higher education in Switzerland Zurich.</w:t>
      </w:r>
    </w:p>
    <w:bookmarkEnd w:id="20"/>
    <w:bookmarkStart w:id="23" w:name="the-role-of-a-curriculum-developer"/>
    <w:p>
      <w:pPr>
        <w:pStyle w:val="Heading2"/>
      </w:pPr>
      <w:r>
        <w:t xml:space="preserve">The Role of a Curriculum Developer</w:t>
      </w:r>
    </w:p>
    <w:p>
      <w:pPr>
        <w:pStyle w:val="FirstParagraph"/>
      </w:pPr>
      <w:r>
        <w:t xml:space="preserve">A Curriculum Developer is an educator or professional tasked with designing, implementing, and evaluating educational programs. In the Swiss context—specifically in Zurich—their role extends beyond traditional pedagogy to include aligning curricula with the nation’s strategic goals, such as fostering innovation in engineering, finance, and sustainability. Given Zurich’s prominence as a global center for research and industry collaboration (e.g., ETH Zurich and University of Zurich), Curriculum Developers must navigate complex interdisciplinary requirements.</w:t>
      </w:r>
    </w:p>
    <w:bookmarkStart w:id="21" w:name="key-responsibilities"/>
    <w:p>
      <w:pPr>
        <w:pStyle w:val="Heading3"/>
      </w:pPr>
      <w:r>
        <w:t xml:space="preserve">Key Responsibilities</w:t>
      </w:r>
    </w:p>
    <w:p>
      <w:pPr>
        <w:numPr>
          <w:ilvl w:val="0"/>
          <w:numId w:val="1001"/>
        </w:numPr>
        <w:pStyle w:val="Compact"/>
      </w:pPr>
      <w:r>
        <w:rPr>
          <w:bCs/>
          <w:b/>
        </w:rPr>
        <w:t xml:space="preserve">Needs Assessment:</w:t>
      </w:r>
      <w:r>
        <w:t xml:space="preserve"> </w:t>
      </w:r>
      <w:r>
        <w:t xml:space="preserve">Analyzing the needs of students, employers, and academic institutions to ensure curricula remain relevant in a rapidly changing world. For example, Zurich’s focus on renewable energy might require integrating climate science modules into engineering programs.</w:t>
      </w:r>
    </w:p>
    <w:p>
      <w:pPr>
        <w:numPr>
          <w:ilvl w:val="0"/>
          <w:numId w:val="1001"/>
        </w:numPr>
        <w:pStyle w:val="Compact"/>
      </w:pPr>
      <w:r>
        <w:rPr>
          <w:bCs/>
          <w:b/>
        </w:rPr>
        <w:t xml:space="preserve">Collaboration with Stakeholders:</w:t>
      </w:r>
      <w:r>
        <w:t xml:space="preserve"> </w:t>
      </w:r>
      <w:r>
        <w:t xml:space="preserve">Working with faculty members, industry partners (like Swiss pharmaceutical companies or fintech startups), and policymakers to create balanced curricula that reflect both theoretical knowledge and practical skills.</w:t>
      </w:r>
    </w:p>
    <w:p>
      <w:pPr>
        <w:numPr>
          <w:ilvl w:val="0"/>
          <w:numId w:val="1001"/>
        </w:numPr>
        <w:pStyle w:val="Compact"/>
      </w:pPr>
      <w:r>
        <w:rPr>
          <w:bCs/>
          <w:b/>
        </w:rPr>
        <w:t xml:space="preserve">Compliance with Standards:</w:t>
      </w:r>
      <w:r>
        <w:t xml:space="preserve"> </w:t>
      </w:r>
      <w:r>
        <w:t xml:space="preserve">Ensuring alignment with Swiss educational regulations, such as the Federal Vocational Education and Training (VET) Act, while also incorporating international benchmarks like the European Higher Education Area (EHEA) guidelines.</w:t>
      </w:r>
    </w:p>
    <w:p>
      <w:pPr>
        <w:numPr>
          <w:ilvl w:val="0"/>
          <w:numId w:val="1001"/>
        </w:numPr>
        <w:pStyle w:val="Compact"/>
      </w:pPr>
      <w:r>
        <w:rPr>
          <w:bCs/>
          <w:b/>
        </w:rPr>
        <w:t xml:space="preserve">Innovation and Adaptability:</w:t>
      </w:r>
      <w:r>
        <w:t xml:space="preserve"> </w:t>
      </w:r>
      <w:r>
        <w:t xml:space="preserve">Incorporating emerging technologies (e.g., AI or blockchain education) into curricula to maintain Zurich’s competitive edge in global academia.</w:t>
      </w:r>
    </w:p>
    <w:bookmarkEnd w:id="21"/>
    <w:bookmarkStart w:id="22" w:name="skills-required"/>
    <w:p>
      <w:pPr>
        <w:pStyle w:val="Heading3"/>
      </w:pPr>
      <w:r>
        <w:t xml:space="preserve">Skills Required</w:t>
      </w:r>
    </w:p>
    <w:p>
      <w:pPr>
        <w:pStyle w:val="FirstParagraph"/>
      </w:pPr>
      <w:r>
        <w:t xml:space="preserve">A successful Curriculum Developer in Switzerland Zurich must possess a blend of technical expertise, pedagogical knowledge, and cultural awareness. Proficiency in Swiss German or multilingual communication is often essential due to Zurich’s multicultural environment. Additionally, data literacy for analyzing student performance metrics and adaptability to meet the demands of both Swiss academic traditions and international trends are critical.</w:t>
      </w:r>
    </w:p>
    <w:bookmarkEnd w:id="22"/>
    <w:bookmarkEnd w:id="23"/>
    <w:bookmarkStart w:id="24" w:name="X89f3bf606c6b5c050ae6cc87c93a80ce715bf39"/>
    <w:p>
      <w:pPr>
        <w:pStyle w:val="Heading2"/>
      </w:pPr>
      <w:r>
        <w:t xml:space="preserve">Challenges Faced by Curriculum Developers in Zurich</w:t>
      </w:r>
    </w:p>
    <w:p>
      <w:pPr>
        <w:pStyle w:val="FirstParagraph"/>
      </w:pPr>
      <w:r>
        <w:t xml:space="preserve">Despite its strengths, Switzerland Zurich presents unique challenges for Curriculum Developers. The country’s emphasis on neutrality and precision requires curricula to balance global relevance with local specificity. For instance, integrating European Union (EU) educational frameworks while respecting Switzerland’s independent policies can be complex. Additionally, the high academic standards in Zurich mean that developers must continuously innovate to maintain the quality expected by students and employers.</w:t>
      </w:r>
    </w:p>
    <w:p>
      <w:pPr>
        <w:pStyle w:val="BodyText"/>
      </w:pPr>
      <w:r>
        <w:t xml:space="preserve">Another challenge lies in addressing the diverse cultural backgrounds of students. As Zurich attracts international talent, Curriculum Developers must design inclusive programs that cater to varying learning styles and competencies while adhering to Swiss educational norms.</w:t>
      </w:r>
    </w:p>
    <w:bookmarkEnd w:id="24"/>
    <w:bookmarkStart w:id="25" w:name="Xdb47471e5fddd00a718db49b58093fd3b327428"/>
    <w:p>
      <w:pPr>
        <w:pStyle w:val="Heading2"/>
      </w:pPr>
      <w:r>
        <w:t xml:space="preserve">Case Study: Designing a Curriculum for Innovation in Zurich</w:t>
      </w:r>
    </w:p>
    <w:p>
      <w:pPr>
        <w:pStyle w:val="FirstParagraph"/>
      </w:pPr>
      <w:r>
        <w:t xml:space="preserve">To illustrate the role of a Curriculum Developer, consider the hypothetical task of designing an interdisciplinary program in "Sustainable Urban Planning" at the University of Zurich. This curriculum would need to incorporate modules on environmental science (aligned with Swiss climate goals), urban design (drawing from Zurich’s architectural heritage), and public policy (reflecting Switzerland’s governance structure). Collaboration with local organizations like the Zurich Climate Initiative or ETH Zurich’s Department of Environmental Systems would be essential to ensure real-world relevance.</w:t>
      </w:r>
    </w:p>
    <w:p>
      <w:pPr>
        <w:pStyle w:val="BodyText"/>
      </w:pPr>
      <w:r>
        <w:t xml:space="preserve">The Curriculum Developer would also need to address logistical challenges, such as securing industry partnerships for internships, ensuring compliance with Swiss accreditation bodies (like the Swiss Conference of Rectors), and integrating digital learning tools that meet the high-tech expectations of Zurich’s student population.</w:t>
      </w:r>
    </w:p>
    <w:bookmarkEnd w:id="25"/>
    <w:bookmarkStart w:id="26" w:name="conclusion"/>
    <w:p>
      <w:pPr>
        <w:pStyle w:val="Heading2"/>
      </w:pPr>
      <w:r>
        <w:t xml:space="preserve">Conclusion</w:t>
      </w:r>
    </w:p>
    <w:p>
      <w:pPr>
        <w:pStyle w:val="FirstParagraph"/>
      </w:pPr>
      <w:r>
        <w:t xml:space="preserve">The role of a Curriculum Developer in Switzerland Zurich is both dynamic and demanding. As an Undergraduate Thesis, this document highlights how such professionals are instrumental in shaping the future of higher education by bridging academic theory with industry needs, adhering to Swiss educational standards, and fostering innovation. In a city like Zurich—where education drives economic and technological progress—the Curriculum Developer’s work is not merely about creating syllabi but about building the intellectual infrastructure that sustains Switzerland’s global leadership.</w:t>
      </w:r>
    </w:p>
    <w:p>
      <w:pPr>
        <w:pStyle w:val="BodyText"/>
      </w:pPr>
      <w:r>
        <w:t xml:space="preserve">This thesis underscores the importance of interdisciplinary collaboration, cultural sensitivity, and strategic foresight in curriculum design. As higher education evolves globally, the expertise of Curriculum Developers in Zurich will remain a cornerstone of Switzerland’s educational excellence.</w:t>
      </w:r>
    </w:p>
    <w:bookmarkEnd w:id="26"/>
    <w:bookmarkStart w:id="27" w:name="references"/>
    <w:p>
      <w:pPr>
        <w:pStyle w:val="Heading2"/>
      </w:pPr>
      <w:r>
        <w:t xml:space="preserve">References</w:t>
      </w:r>
    </w:p>
    <w:p>
      <w:pPr>
        <w:numPr>
          <w:ilvl w:val="0"/>
          <w:numId w:val="1002"/>
        </w:numPr>
        <w:pStyle w:val="Compact"/>
      </w:pPr>
      <w:r>
        <w:t xml:space="preserve">Bundesamt für Berufsbildung und Technologie (BBT). (n.d.). Swiss Vocational Education and Training. Retrieved from [insert link].</w:t>
      </w:r>
    </w:p>
    <w:p>
      <w:pPr>
        <w:numPr>
          <w:ilvl w:val="0"/>
          <w:numId w:val="1002"/>
        </w:numPr>
        <w:pStyle w:val="Compact"/>
      </w:pPr>
      <w:r>
        <w:t xml:space="preserve">ETH Zurich. (n.d.). Department of Environmental Systems. Retrieved from [insert link].</w:t>
      </w:r>
    </w:p>
    <w:p>
      <w:pPr>
        <w:numPr>
          <w:ilvl w:val="0"/>
          <w:numId w:val="1002"/>
        </w:numPr>
        <w:pStyle w:val="Compact"/>
      </w:pPr>
      <w:r>
        <w:t xml:space="preserve">European Higher Education Area (EHEA). (2023). Guidelines for Curriculum Development. Retrieved from [insert link].</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Curriculum Development in Switzerland Zurich</dc:title>
  <dc:creator/>
  <dc:language>en</dc:language>
  <cp:keywords/>
  <dcterms:created xsi:type="dcterms:W3CDTF">2026-07-20T15:41:15Z</dcterms:created>
  <dcterms:modified xsi:type="dcterms:W3CDTF">2026-07-20T15:41:15Z</dcterms:modified>
</cp:coreProperties>
</file>

<file path=docProps/custom.xml><?xml version="1.0" encoding="utf-8"?>
<Properties xmlns="http://schemas.openxmlformats.org/officeDocument/2006/custom-properties" xmlns:vt="http://schemas.openxmlformats.org/officeDocument/2006/docPropsVTypes"/>
</file>