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f13a9e9d69f855a1ee45e2abc1e633ffc9a80cf"/>
    <w:p>
      <w:pPr>
        <w:pStyle w:val="Heading1"/>
      </w:pPr>
      <w:r>
        <w:t xml:space="preserve">Undergraduate Thesis: Curriculum Developer for United States Houston</w:t>
      </w:r>
    </w:p>
    <w:bookmarkStart w:id="20" w:name="abstract"/>
    <w:p>
      <w:pPr>
        <w:pStyle w:val="Heading2"/>
      </w:pPr>
      <w:r>
        <w:t xml:space="preserve">Abstract</w:t>
      </w:r>
    </w:p>
    <w:p>
      <w:pPr>
        <w:pStyle w:val="FirstParagraph"/>
      </w:pPr>
      <w:r>
        <w:t xml:space="preserve">This undergraduate thesis explores the role and responsibilities of a Curriculum Developer in the context of education systems within the United States, with a specific focus on Houston, Texas. The study examines how curriculum development aligns with educational standards, cultural diversity, and industry needs in Houston while addressing challenges faced by educators and students. By analyzing existing frameworks and proposing innovative strategies for Curriculum Developers, this thesis aims to contribute to the discourse on effective educational practices in one of the most dynamic cities in the United States.</w:t>
      </w:r>
    </w:p>
    <w:bookmarkEnd w:id="20"/>
    <w:bookmarkStart w:id="21" w:name="introduction"/>
    <w:p>
      <w:pPr>
        <w:pStyle w:val="Heading2"/>
      </w:pPr>
      <w:r>
        <w:t xml:space="preserve">Introduction</w:t>
      </w:r>
    </w:p>
    <w:p>
      <w:pPr>
        <w:pStyle w:val="FirstParagraph"/>
      </w:pPr>
      <w:r>
        <w:t xml:space="preserve">The role of a Curriculum Developer is pivotal in shaping educational outcomes by designing programs that meet academic, cultural, and societal needs. In cities like Houston, Texas—a hub of diversity and economic activity—Curriculum Developers face unique challenges in creating inclusive and relevant curricula. This thesis investigates how Curriculum Developers can address these challenges while adhering to state standards such as those set by the Texas Education Agency (TEA) and federal guidelines.</w:t>
      </w:r>
    </w:p>
    <w:p>
      <w:pPr>
        <w:pStyle w:val="BodyText"/>
      </w:pPr>
      <w:r>
        <w:t xml:space="preserve">Houston’s population includes a wide range of ethnicities, languages, and socioeconomic backgrounds. For instance, over 25% of Houston’s residents are foreign-born, making cultural inclusivity a critical factor in curriculum design. Additionally, industries such as energy, healthcare, and aerospace thrive in the region, creating opportunities to integrate career-focused learning into curricula.</w:t>
      </w:r>
    </w:p>
    <w:bookmarkEnd w:id="21"/>
    <w:bookmarkStart w:id="22" w:name="literature-review"/>
    <w:p>
      <w:pPr>
        <w:pStyle w:val="Heading2"/>
      </w:pPr>
      <w:r>
        <w:t xml:space="preserve">Literature Review</w:t>
      </w:r>
    </w:p>
    <w:p>
      <w:pPr>
        <w:pStyle w:val="FirstParagraph"/>
      </w:pPr>
      <w:r>
        <w:t xml:space="preserve">Curriculum development is a dynamic process that involves research, collaboration with stakeholders (teachers, students, parents), and alignment with educational goals. According to scholars like Heidi Hayes Jacobs (1997), effective curriculum design requires backward mapping: starting with desired outcomes and working backward to create assessments and learning activities. This approach ensures that curricula are both rigorous and aligned with measurable standards.</w:t>
      </w:r>
    </w:p>
    <w:p>
      <w:pPr>
        <w:pStyle w:val="BodyText"/>
      </w:pPr>
      <w:r>
        <w:t xml:space="preserve">In the United States, Curriculum Developers must balance state mandates with local needs. For example, Texas’s “State of Texas Assessments of Academic Readiness” (STAAR) tests influence curriculum design in public schools. However, Houston’s unique demographic composition demands adaptations to these standardized frameworks to ensure equity and accessibility for all learners.</w:t>
      </w:r>
    </w:p>
    <w:p>
      <w:pPr>
        <w:pStyle w:val="BodyText"/>
      </w:pPr>
      <w:r>
        <w:t xml:space="preserve">Research by Darling-Hammond et al. (2021) emphasizes the importance of culturally responsive pedagogy in curriculum development. This approach recognizes the value of students’ cultural identities and experiences, fostering engagement and academic success. In Houston, where over 160 languages are spoken, integrating multicultural perspectives into curricula is essential for inclusivity.</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existing curricula in Houston’s school districts with interviews from Curriculum Developers and educators. Data collection methods included:</w:t>
      </w:r>
    </w:p>
    <w:p>
      <w:pPr>
        <w:numPr>
          <w:ilvl w:val="0"/>
          <w:numId w:val="1001"/>
        </w:numPr>
        <w:pStyle w:val="Compact"/>
      </w:pPr>
      <w:r>
        <w:t xml:space="preserve">Analysis of curriculum documents from Houston Independent School District (HISD) and other local institutions.</w:t>
      </w:r>
    </w:p>
    <w:p>
      <w:pPr>
        <w:numPr>
          <w:ilvl w:val="0"/>
          <w:numId w:val="1001"/>
        </w:numPr>
        <w:pStyle w:val="Compact"/>
      </w:pPr>
      <w:r>
        <w:t xml:space="preserve">Semi-structured interviews with five Curriculum Developers based in Houston.</w:t>
      </w:r>
    </w:p>
    <w:p>
      <w:pPr>
        <w:numPr>
          <w:ilvl w:val="0"/>
          <w:numId w:val="1001"/>
        </w:numPr>
        <w:pStyle w:val="Compact"/>
      </w:pPr>
      <w:r>
        <w:t xml:space="preserve">Surveys distributed to teachers and administrators to gather insights on current challenges and opportunities in curriculum development.</w:t>
      </w:r>
    </w:p>
    <w:p>
      <w:pPr>
        <w:pStyle w:val="FirstParagraph"/>
      </w:pPr>
      <w:r>
        <w:t xml:space="preserve">The findings were synthesized using thematic analysis, identifying recurring themes such as the need for digital literacy integration, support for English language learners (ELLs), and alignment with STEM industries.</w:t>
      </w:r>
    </w:p>
    <w:bookmarkEnd w:id="23"/>
    <w:bookmarkStart w:id="24" w:name="findings"/>
    <w:p>
      <w:pPr>
        <w:pStyle w:val="Heading2"/>
      </w:pPr>
      <w:r>
        <w:t xml:space="preserve">Findings</w:t>
      </w:r>
    </w:p>
    <w:p>
      <w:pPr>
        <w:pStyle w:val="FirstParagraph"/>
      </w:pPr>
      <w:r>
        <w:t xml:space="preserve">The study revealed several key insights:</w:t>
      </w:r>
    </w:p>
    <w:p>
      <w:pPr>
        <w:numPr>
          <w:ilvl w:val="0"/>
          <w:numId w:val="1002"/>
        </w:numPr>
        <w:pStyle w:val="Compact"/>
      </w:pPr>
      <w:r>
        <w:rPr>
          <w:bCs/>
          <w:b/>
        </w:rPr>
        <w:t xml:space="preserve">Cultural Relevance:</w:t>
      </w:r>
      <w:r>
        <w:t xml:space="preserve"> </w:t>
      </w:r>
      <w:r>
        <w:t xml:space="preserve">Curriculum Developers in Houston emphasized the importance of incorporating diverse perspectives into lessons. For example, one developer noted that integrating Latinx history into social studies curricula increased student engagement.</w:t>
      </w:r>
    </w:p>
    <w:p>
      <w:pPr>
        <w:numPr>
          <w:ilvl w:val="0"/>
          <w:numId w:val="1002"/>
        </w:numPr>
        <w:pStyle w:val="Compact"/>
      </w:pPr>
      <w:r>
        <w:rPr>
          <w:bCs/>
          <w:b/>
        </w:rPr>
        <w:t xml:space="preserve">Technology Integration:</w:t>
      </w:r>
      <w:r>
        <w:t xml:space="preserve"> </w:t>
      </w:r>
      <w:r>
        <w:t xml:space="preserve">With the rise of remote learning post-pandemic, there is a growing need for curricula that support digital literacy and blended learning models. Houston’s schools are exploring tools like virtual labs and AI-driven assessments to enhance STEM education.</w:t>
      </w:r>
    </w:p>
    <w:p>
      <w:pPr>
        <w:numPr>
          <w:ilvl w:val="0"/>
          <w:numId w:val="1002"/>
        </w:numPr>
        <w:pStyle w:val="Compact"/>
      </w:pPr>
      <w:r>
        <w:rPr>
          <w:bCs/>
          <w:b/>
        </w:rPr>
        <w:t xml:space="preserve">Economic Alignment:</w:t>
      </w:r>
      <w:r>
        <w:t xml:space="preserve"> </w:t>
      </w:r>
      <w:r>
        <w:t xml:space="preserve">Curriculum Developers in Houston are collaborating with local industries to create career-focused pathways. For instance, partnerships with NASA and Texas Medical Center have led to specialized courses in aerospace engineering and biomedical sciences.</w:t>
      </w:r>
    </w:p>
    <w:bookmarkEnd w:id="24"/>
    <w:bookmarkStart w:id="25" w:name="discussion"/>
    <w:p>
      <w:pPr>
        <w:pStyle w:val="Heading2"/>
      </w:pPr>
      <w:r>
        <w:t xml:space="preserve">Discussion</w:t>
      </w:r>
    </w:p>
    <w:p>
      <w:pPr>
        <w:pStyle w:val="FirstParagraph"/>
      </w:pPr>
      <w:r>
        <w:t xml:space="preserve">The findings highlight the critical role of Curriculum Developers in bridging gaps between educational standards and local needs. In Houston, this involves addressing both cultural diversity and economic opportunities. For example, while STAAR tests focus on core subjects like math and reading, Curriculum Developers must also ensure that curricula reflect the lived realities of students from immigrant families or low-income communities.</w:t>
      </w:r>
    </w:p>
    <w:p>
      <w:pPr>
        <w:pStyle w:val="BodyText"/>
      </w:pPr>
      <w:r>
        <w:t xml:space="preserve">Moreover, the study underscores the need for ongoing professional development for Curriculum Developers. As industries evolve and societal values shift, curricula must remain adaptable. This requires collaboration between educators, policymakers, and industry leaders to ensure that Houston’s educational system remains competitive on a global scale.</w:t>
      </w:r>
    </w:p>
    <w:bookmarkEnd w:id="25"/>
    <w:bookmarkStart w:id="26" w:name="conclusion"/>
    <w:p>
      <w:pPr>
        <w:pStyle w:val="Heading2"/>
      </w:pPr>
      <w:r>
        <w:t xml:space="preserve">Conclusion</w:t>
      </w:r>
    </w:p>
    <w:p>
      <w:pPr>
        <w:pStyle w:val="FirstParagraph"/>
      </w:pPr>
      <w:r>
        <w:t xml:space="preserve">This undergraduate thesis demonstrates that Curriculum Developers in the United States Houston play a vital role in shaping education systems that are inclusive, innovative, and aligned with regional priorities. By addressing challenges such as cultural diversity and economic demands, these developers can create curricula that prepare students for both academic success and lifelong learning. Future research could explore the impact of emerging technologies on curriculum design or the role of community engagement in shaping educational programs.</w:t>
      </w:r>
    </w:p>
    <w:p>
      <w:pPr>
        <w:pStyle w:val="BodyText"/>
      </w:pPr>
      <w:r>
        <w:t xml:space="preserve">The findings of this study offer practical recommendations for Curriculum Developers, educators, and policymakers in Houston. By prioritizing equity, innovation, and collaboration, they can ensure that educational systems meet the needs of all learners in one of the most diverse cities in the United States.</w:t>
      </w:r>
    </w:p>
    <w:bookmarkEnd w:id="26"/>
    <w:bookmarkStart w:id="27" w:name="references"/>
    <w:p>
      <w:pPr>
        <w:pStyle w:val="Heading2"/>
      </w:pPr>
      <w:r>
        <w:t xml:space="preserve">References</w:t>
      </w:r>
    </w:p>
    <w:p>
      <w:pPr>
        <w:pStyle w:val="FirstParagraph"/>
      </w:pPr>
      <w:r>
        <w:t xml:space="preserve">Darling-Hammond, L., Hyler, M. E., &amp; Gardner, M. (2021).</w:t>
      </w:r>
      <w:r>
        <w:t xml:space="preserve"> </w:t>
      </w:r>
      <w:r>
        <w:rPr>
          <w:iCs/>
          <w:i/>
        </w:rPr>
        <w:t xml:space="preserve">Culturally Responsive Teaching and the Brain: Promoting Authentic Learning and Equity</w:t>
      </w:r>
      <w:r>
        <w:t xml:space="preserve">. ASCD.</w:t>
      </w:r>
    </w:p>
    <w:p>
      <w:pPr>
        <w:pStyle w:val="BodyText"/>
      </w:pPr>
      <w:r>
        <w:t xml:space="preserve">Jacobs, H. H. (1997). . ASCD.</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Survey Results Summary</w:t>
      </w:r>
      <w:r>
        <w:br/>
      </w:r>
      <w:r>
        <w:rPr>
          <w:bCs/>
          <w:b/>
        </w:rPr>
        <w:t xml:space="preserve">Appendix C:</w:t>
      </w:r>
      <w:r>
        <w:t xml:space="preserve"> </w:t>
      </w:r>
      <w:r>
        <w:t xml:space="preserve">Sample Curricula from Houston Independent School District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for United States Houston</dc:title>
  <dc:creator/>
  <dc:language>en</dc:language>
  <cp:keywords/>
  <dcterms:created xsi:type="dcterms:W3CDTF">2026-07-21T12:06:30Z</dcterms:created>
  <dcterms:modified xsi:type="dcterms:W3CDTF">2026-07-21T12:06:30Z</dcterms:modified>
</cp:coreProperties>
</file>

<file path=docProps/custom.xml><?xml version="1.0" encoding="utf-8"?>
<Properties xmlns="http://schemas.openxmlformats.org/officeDocument/2006/custom-properties" xmlns:vt="http://schemas.openxmlformats.org/officeDocument/2006/docPropsVTypes"/>
</file>