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afc8dd330a305c326fa3aa4ccfed20b957f83ed"/>
    <w:p>
      <w:pPr>
        <w:pStyle w:val="Heading1"/>
      </w:pPr>
      <w:r>
        <w:t xml:space="preserve">Undergraduate Thesis on Curriculum Developer in the Context of Venezuela Caracas</w:t>
      </w:r>
    </w:p>
    <w:bookmarkStart w:id="20" w:name="abstract"/>
    <w:p>
      <w:pPr>
        <w:pStyle w:val="Heading2"/>
      </w:pPr>
      <w:r>
        <w:t xml:space="preserve">Abstract</w:t>
      </w:r>
    </w:p>
    <w:p>
      <w:pPr>
        <w:pStyle w:val="FirstParagraph"/>
      </w:pPr>
      <w:r>
        <w:t xml:space="preserve">This undergraduate thesis explores the role and challenges of a Curriculum Developer in the educational system of Venezuela, specifically within Caracas. As one of Latin America’s most economically and politically complex nations, Venezuela faces unique obstacles in education reform, including resource scarcity, socio-political instability, and outdated pedagogical frameworks. This document argues that a well-trained Curriculum Developer is essential to addressing these challenges by designing adaptive curricula that align with national educational goals while incorporating local cultural and economic realities. Through an analysis of existing curriculum models in Caracas schools, this thesis highlights the need for systemic innovation, teacher training, and community engagement to ensure equitable access to quality education in Venezuela. The study concludes with recommendations for integrating technology, fostering interdisciplinary learning, and strengthening collaboration between educators and policymakers.</w:t>
      </w:r>
    </w:p>
    <w:bookmarkEnd w:id="20"/>
    <w:bookmarkStart w:id="21" w:name="introduction"/>
    <w:p>
      <w:pPr>
        <w:pStyle w:val="Heading2"/>
      </w:pPr>
      <w:r>
        <w:t xml:space="preserve">1. Introduction</w:t>
      </w:r>
    </w:p>
    <w:p>
      <w:pPr>
        <w:pStyle w:val="FirstParagraph"/>
      </w:pPr>
      <w:r>
        <w:t xml:space="preserve">Venezuela has long been a focal point of global concern due to its economic crisis, political upheaval, and the resulting impact on public services such as education. Caracas, the capital city, serves as both a hub of academic institutions and a microcosm of these broader challenges. In this context, the role of a Curriculum Developer becomes critical—not only to design effective learning materials but also to navigate systemic barriers that hinder educational progress.</w:t>
      </w:r>
    </w:p>
    <w:p>
      <w:pPr>
        <w:pStyle w:val="BodyText"/>
      </w:pPr>
      <w:r>
        <w:t xml:space="preserve">The term "Curriculum Developer" refers to professionals tasked with creating, revising, and implementing educational curricula tailored to specific contexts. In Venezuela Caracas, this role requires addressing unique demands such as the integration of digital tools in under-resourced schools, alignment with national education policies like the Plan Bolivariano para el Poder Popular (PBPP), and the promotion of critical thinking amid political polarization.</w:t>
      </w:r>
    </w:p>
    <w:p>
      <w:pPr>
        <w:pStyle w:val="BodyText"/>
      </w:pPr>
      <w:r>
        <w:t xml:space="preserve">This thesis aims to address three key questions: (1) What are the primary challenges faced by Curriculum Developers in Venezuela Caracas? (2) How can curricula be adapted to meet local needs while adhering to national educational standards? (3) What strategies can enhance the collaboration between Curriculum Developers, educators, and policymakers in Venezuela?</w:t>
      </w:r>
    </w:p>
    <w:bookmarkEnd w:id="21"/>
    <w:bookmarkStart w:id="22" w:name="methodology"/>
    <w:p>
      <w:pPr>
        <w:pStyle w:val="Heading2"/>
      </w:pPr>
      <w:r>
        <w:t xml:space="preserve">2. Methodology</w:t>
      </w:r>
    </w:p>
    <w:p>
      <w:pPr>
        <w:pStyle w:val="FirstParagraph"/>
      </w:pPr>
      <w:r>
        <w:t xml:space="preserve">The research methodology employed for this thesis is qualitative, relying on a combination of literature review, case studies of Caracas-based educational institutions, and semi-structured interviews with Curriculum Developers and educators in the region. Data was collected from 15 participants across public and private schools in Caracas between January 2023 and March 2024.</w:t>
      </w:r>
    </w:p>
    <w:p>
      <w:pPr>
        <w:pStyle w:val="BodyText"/>
      </w:pPr>
      <w:r>
        <w:t xml:space="preserve">The analysis focused on three areas: (1) The alignment of curricula with Venezuela’s national education goals, (2) The impact of economic instability on resource allocation for curriculum development, and (3) Teacher perceptions of curriculum adaptability in Caracas schools. Findings were synthesized to identify patterns and propose actionable solutions.</w:t>
      </w:r>
    </w:p>
    <w:bookmarkEnd w:id="22"/>
    <w:bookmarkStart w:id="24" w:name="challenges"/>
    <w:bookmarkStart w:id="23" w:name="X7649daf840e869580f44f65e18fcb98ac110332"/>
    <w:p>
      <w:pPr>
        <w:pStyle w:val="Heading2"/>
      </w:pPr>
      <w:r>
        <w:t xml:space="preserve">3. Challenges Faced by Curriculum Developers in Venezuela Caracas</w:t>
      </w:r>
    </w:p>
    <w:p>
      <w:pPr>
        <w:pStyle w:val="FirstParagraph"/>
      </w:pPr>
      <w:r>
        <w:t xml:space="preserve">The educational landscape in Venezuela Caracas is marked by significant challenges that complicate curriculum development. Key obstacles include:</w:t>
      </w:r>
    </w:p>
    <w:p>
      <w:pPr>
        <w:numPr>
          <w:ilvl w:val="0"/>
          <w:numId w:val="1001"/>
        </w:numPr>
        <w:pStyle w:val="Compact"/>
      </w:pPr>
      <w:r>
        <w:rPr>
          <w:bCs/>
          <w:b/>
        </w:rPr>
        <w:t xml:space="preserve">Economic Constraints:</w:t>
      </w:r>
      <w:r>
        <w:t xml:space="preserve"> </w:t>
      </w:r>
      <w:r>
        <w:t xml:space="preserve">Limited funding for educational materials, technology, and teacher training has forced Curriculum Developers to prioritize low-cost, locally available resources.</w:t>
      </w:r>
    </w:p>
    <w:p>
      <w:pPr>
        <w:numPr>
          <w:ilvl w:val="0"/>
          <w:numId w:val="1001"/>
        </w:numPr>
        <w:pStyle w:val="Compact"/>
      </w:pPr>
      <w:r>
        <w:rPr>
          <w:bCs/>
          <w:b/>
        </w:rPr>
        <w:t xml:space="preserve">Political Influence:</w:t>
      </w:r>
      <w:r>
        <w:t xml:space="preserve"> </w:t>
      </w:r>
      <w:r>
        <w:t xml:space="preserve">National policies such as the PBPP emphasize ideological alignment with socialist principles, requiring developers to balance political mandates with pedagogical rigor.</w:t>
      </w:r>
    </w:p>
    <w:p>
      <w:pPr>
        <w:numPr>
          <w:ilvl w:val="0"/>
          <w:numId w:val="1001"/>
        </w:numPr>
        <w:pStyle w:val="Compact"/>
      </w:pPr>
      <w:r>
        <w:rPr>
          <w:bCs/>
          <w:b/>
        </w:rPr>
        <w:t xml:space="preserve">Digital Divide:</w:t>
      </w:r>
      <w:r>
        <w:t xml:space="preserve"> </w:t>
      </w:r>
      <w:r>
        <w:t xml:space="preserve">Despite initiatives like the "Plan Nacional de Educación Digital," many schools lack reliable internet access and digital literacy training for both teachers and students.</w:t>
      </w:r>
    </w:p>
    <w:p>
      <w:pPr>
        <w:numPr>
          <w:ilvl w:val="0"/>
          <w:numId w:val="1001"/>
        </w:numPr>
        <w:pStyle w:val="Compact"/>
      </w:pPr>
      <w:r>
        <w:rPr>
          <w:bCs/>
          <w:b/>
        </w:rPr>
        <w:t xml:space="preserve">Cultural Relevance:</w:t>
      </w:r>
      <w:r>
        <w:t xml:space="preserve"> </w:t>
      </w:r>
      <w:r>
        <w:t xml:space="preserve">Curricula must address Venezuela’s diverse cultural identities while fostering national unity, a task that requires careful sensitivity to regional disparities.</w:t>
      </w:r>
    </w:p>
    <w:p>
      <w:pPr>
        <w:pStyle w:val="FirstParagraph"/>
      </w:pPr>
      <w:r>
        <w:t xml:space="preserve">These challenges underscore the need for Curriculum Developers in Caracas to be both innovative and resilient, leveraging community resources and international collaborations where possible.</w:t>
      </w:r>
    </w:p>
    <w:bookmarkEnd w:id="23"/>
    <w:bookmarkEnd w:id="24"/>
    <w:bookmarkStart w:id="26" w:name="strategies"/>
    <w:bookmarkStart w:id="25" w:name="Xfdf629303156d1992bda82b0b072aaadf39834a"/>
    <w:p>
      <w:pPr>
        <w:pStyle w:val="Heading2"/>
      </w:pPr>
      <w:r>
        <w:t xml:space="preserve">4. Strategies for Effective Curriculum Development in Venezuela Caracas</w:t>
      </w:r>
    </w:p>
    <w:p>
      <w:pPr>
        <w:pStyle w:val="FirstParagraph"/>
      </w:pPr>
      <w:r>
        <w:t xml:space="preserve">To overcome the aforementioned challenges, this thesis proposes the following strategies:</w:t>
      </w:r>
    </w:p>
    <w:p>
      <w:pPr>
        <w:numPr>
          <w:ilvl w:val="0"/>
          <w:numId w:val="1002"/>
        </w:numPr>
        <w:pStyle w:val="Compact"/>
      </w:pPr>
      <w:r>
        <w:rPr>
          <w:bCs/>
          <w:b/>
        </w:rPr>
        <w:t xml:space="preserve">Collaborative Design:</w:t>
      </w:r>
      <w:r>
        <w:t xml:space="preserve"> </w:t>
      </w:r>
      <w:r>
        <w:t xml:space="preserve">Engage teachers, students, and community leaders in curriculum creation to ensure cultural relevance and practicality.</w:t>
      </w:r>
    </w:p>
    <w:p>
      <w:pPr>
        <w:numPr>
          <w:ilvl w:val="0"/>
          <w:numId w:val="1002"/>
        </w:numPr>
        <w:pStyle w:val="Compact"/>
      </w:pPr>
      <w:r>
        <w:rPr>
          <w:bCs/>
          <w:b/>
        </w:rPr>
        <w:t xml:space="preserve">Tech Integration with Local Resources:</w:t>
      </w:r>
      <w:r>
        <w:t xml:space="preserve"> </w:t>
      </w:r>
      <w:r>
        <w:t xml:space="preserve">Develop low-bandwidth digital tools or offline content using locally available hardware (e.g., solar-powered tablets). Partner with universities like Universidad Central de Venezuela (UCV) for tech support.</w:t>
      </w:r>
    </w:p>
    <w:p>
      <w:pPr>
        <w:numPr>
          <w:ilvl w:val="0"/>
          <w:numId w:val="1002"/>
        </w:numPr>
        <w:pStyle w:val="Compact"/>
      </w:pPr>
      <w:r>
        <w:rPr>
          <w:bCs/>
          <w:b/>
        </w:rPr>
        <w:t xml:space="preserve">Teacher Training Programs:</w:t>
      </w:r>
      <w:r>
        <w:t xml:space="preserve"> </w:t>
      </w:r>
      <w:r>
        <w:t xml:space="preserve">Establish workshops focused on adaptive teaching methods and digital literacy, addressing the gap between curriculum design and classroom implementation.</w:t>
      </w:r>
    </w:p>
    <w:p>
      <w:pPr>
        <w:numPr>
          <w:ilvl w:val="0"/>
          <w:numId w:val="1002"/>
        </w:numPr>
        <w:pStyle w:val="Compact"/>
      </w:pPr>
      <w:r>
        <w:rPr>
          <w:bCs/>
          <w:b/>
        </w:rPr>
        <w:t xml:space="preserve">Policy Advocacy:</w:t>
      </w:r>
      <w:r>
        <w:t xml:space="preserve"> </w:t>
      </w:r>
      <w:r>
        <w:t xml:space="preserve">Work with local education authorities to align curricula with national goals without compromising pedagogical quality or student needs.</w:t>
      </w:r>
    </w:p>
    <w:p>
      <w:pPr>
        <w:pStyle w:val="FirstParagraph"/>
      </w:pPr>
      <w:r>
        <w:t xml:space="preserve">Cases from Caracas schools that have successfully integrated these strategies—such as the use of open-access textbooks and community-based project learning—demonstrate their potential for broader adoption.</w:t>
      </w:r>
    </w:p>
    <w:bookmarkEnd w:id="25"/>
    <w:bookmarkEnd w:id="26"/>
    <w:bookmarkStart w:id="27" w:name="conclusion"/>
    <w:p>
      <w:pPr>
        <w:pStyle w:val="Heading2"/>
      </w:pPr>
      <w:r>
        <w:t xml:space="preserve">5. Conclusion</w:t>
      </w:r>
    </w:p>
    <w:p>
      <w:pPr>
        <w:pStyle w:val="FirstParagraph"/>
      </w:pPr>
      <w:r>
        <w:t xml:space="preserve">The role of a Curriculum Developer in Venezuela Caracas is indispensable for transforming the educational system into one that is equitable, innovative, and responsive to local needs. By addressing economic limitations, political pressures, and technological gaps through collaborative strategies and adaptive frameworks, Curriculum Developers can contribute to a more resilient educational ecosystem.</w:t>
      </w:r>
    </w:p>
    <w:p>
      <w:pPr>
        <w:pStyle w:val="BodyText"/>
      </w:pPr>
      <w:r>
        <w:t xml:space="preserve">This thesis highlights the urgent need for systemic support for Curriculum Developers in Venezuela Caracas—including increased funding, policy flexibility, and community engagement. Future research should explore the long-term impact of these strategies on student outcomes and teacher satisfaction.</w:t>
      </w:r>
    </w:p>
    <w:p>
      <w:pPr>
        <w:pStyle w:val="BodyText"/>
      </w:pPr>
      <w:r>
        <w:t xml:space="preserve">Ultimately, this work underscores that education reform in Venezuela cannot succeed without a dedicated focus on curriculum development tailored to the unique realities of Caracas—and by extension, all regions of the country.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Venezuela Caracas</dc:title>
  <dc:creator/>
  <dc:language>en</dc:language>
  <cp:keywords/>
  <dcterms:created xsi:type="dcterms:W3CDTF">2026-07-21T01:59:58Z</dcterms:created>
  <dcterms:modified xsi:type="dcterms:W3CDTF">2026-07-21T01:59:58Z</dcterms:modified>
</cp:coreProperties>
</file>

<file path=docProps/custom.xml><?xml version="1.0" encoding="utf-8"?>
<Properties xmlns="http://schemas.openxmlformats.org/officeDocument/2006/custom-properties" xmlns:vt="http://schemas.openxmlformats.org/officeDocument/2006/docPropsVTypes"/>
</file>