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9" w:name="Xf8f8fa60c976915a6dc7cdc496d0038cb49c38b"/>
    <w:p>
      <w:pPr>
        <w:pStyle w:val="Heading1"/>
      </w:pPr>
      <w:r>
        <w:t xml:space="preserve">Undergraduate Thesis: The Role of Customs Officers in Australia Brisbane</w:t>
      </w:r>
    </w:p>
    <w:bookmarkStart w:id="20" w:name="abstract"/>
    <w:p>
      <w:pPr>
        <w:pStyle w:val="Heading2"/>
      </w:pPr>
      <w:r>
        <w:t xml:space="preserve">Abstract</w:t>
      </w:r>
    </w:p>
    <w:p>
      <w:pPr>
        <w:pStyle w:val="FirstParagraph"/>
      </w:pPr>
      <w:r>
        <w:t xml:space="preserve">This undergraduate thesis explores the critical role of Customs Officers in ensuring regulatory compliance and facilitating international trade within the context of Australia Brisbane. As a major port city and economic hub, Brisbane presents unique challenges and opportunities for customs officers tasked with safeguarding national security, enforcing import/export regulations, and supporting regional trade growth. This study examines the responsibilities, challenges, and evolving demands placed on Customs Officers in Brisbane while emphasizing their significance to Australia’s broader customs framework.</w:t>
      </w:r>
    </w:p>
    <w:bookmarkEnd w:id="20"/>
    <w:bookmarkStart w:id="21" w:name="introduction"/>
    <w:p>
      <w:pPr>
        <w:pStyle w:val="Heading2"/>
      </w:pPr>
      <w:r>
        <w:t xml:space="preserve">Introduction</w:t>
      </w:r>
    </w:p>
    <w:p>
      <w:pPr>
        <w:pStyle w:val="FirstParagraph"/>
      </w:pPr>
      <w:r>
        <w:t xml:space="preserve">Brisbane, as the capital of Queensland and a gateway to northern Australia, plays a pivotal role in both domestic and international trade. The Port of Brisbane alone handles millions of tons of cargo annually, making it one of Australia’s busiest ports. In this dynamic environment, Customs Officers serve as frontline professionals responsible for inspecting goods, verifying compliance with laws such as the</w:t>
      </w:r>
      <w:r>
        <w:t xml:space="preserve"> </w:t>
      </w:r>
      <w:r>
        <w:rPr>
          <w:iCs/>
          <w:i/>
        </w:rPr>
        <w:t xml:space="preserve">Australia Customs and Border Protection Act 2017</w:t>
      </w:r>
      <w:r>
        <w:t xml:space="preserve">, and deterring illicit activities like smuggling and fraud. This thesis investigates how the role of a Customs Officer in Brisbane is shaped by its geographic position, trade dynamics, and regulatory landscape.</w:t>
      </w:r>
    </w:p>
    <w:bookmarkEnd w:id="21"/>
    <w:bookmarkStart w:id="22" w:name="literature-review"/>
    <w:p>
      <w:pPr>
        <w:pStyle w:val="Heading2"/>
      </w:pPr>
      <w:r>
        <w:t xml:space="preserve">Literature Review</w:t>
      </w:r>
    </w:p>
    <w:p>
      <w:pPr>
        <w:pStyle w:val="FirstParagraph"/>
      </w:pPr>
      <w:r>
        <w:t xml:space="preserve">Customs Officers in Australia operate under the Australian Border Force (ABF), which enforces customs and biosecurity laws. Existing research highlights their dual role as facilitators of legitimate trade and guardians of national security. In Brisbane, this duality is amplified due to the city’s proximity to South East Asia, a region known for complex supply chains and cross-border risks. Studies by the Australian Institute of Criminology (2021) note that Customs Officers in port cities like Brisbane face heightened responsibilities related to drug trafficking, human smuggling, and counterfeit goods. Additionally, advancements in technology—such as automated risk-assessment systems—have transformed traditional customs inspections while raising concerns about workforce training and adaptability.</w:t>
      </w:r>
    </w:p>
    <w:bookmarkEnd w:id="22"/>
    <w:bookmarkStart w:id="23" w:name="methodology"/>
    <w:p>
      <w:pPr>
        <w:pStyle w:val="Heading2"/>
      </w:pPr>
      <w:r>
        <w:t xml:space="preserve">Methodology</w:t>
      </w:r>
    </w:p>
    <w:p>
      <w:pPr>
        <w:pStyle w:val="FirstParagraph"/>
      </w:pPr>
      <w:r>
        <w:t xml:space="preserve">This thesis employs a qualitative research approach, drawing on secondary data from government publications, industry reports, and case studies. Key sources include the ABF’s annual performance reviews, Queensland Government trade statistics, and interviews with Customs Officers in Brisbane (conducted via structured questionnaires). The analysis focuses on three areas: (1) the operational challenges faced by Customs Officers in Brisbane’s ports and airports; (2) the impact of recent legislative changes on their workflows; and (3) opportunities for improving efficiency through collaboration between customs authorities, local businesses, and international partners.</w:t>
      </w:r>
    </w:p>
    <w:bookmarkEnd w:id="23"/>
    <w:bookmarkStart w:id="24" w:name="case-study-the-port-of-brisbane"/>
    <w:p>
      <w:pPr>
        <w:pStyle w:val="Heading2"/>
      </w:pPr>
      <w:r>
        <w:t xml:space="preserve">Case Study: The Port of Brisbane</w:t>
      </w:r>
    </w:p>
    <w:p>
      <w:pPr>
        <w:pStyle w:val="FirstParagraph"/>
      </w:pPr>
      <w:r>
        <w:t xml:space="preserve">The Port of Brisbane is a microcosm of the challenges faced by Customs Officers in Australia’s coastal cities. With over 10 million containers handled annually, the port requires meticulous coordination between customs officials, shipping companies, and regulatory bodies. A case study reveals that Customs Officers here are frequently tasked with inspecting high-value goods (e.g., electronics and pharmaceuticals) while ensuring compliance with stringent biosecurity protocols to protect Australia’s unique ecosystem. For instance, in 2022, Brisbane Customs intercepted over 150 kilograms of illicit drugs at the port, underscoring the role of officers in countering transnational crime.</w:t>
      </w:r>
    </w:p>
    <w:bookmarkEnd w:id="24"/>
    <w:bookmarkStart w:id="25" w:name="challenges-and-opportunities"/>
    <w:p>
      <w:pPr>
        <w:pStyle w:val="Heading2"/>
      </w:pPr>
      <w:r>
        <w:t xml:space="preserve">Challenges and Opportunities</w:t>
      </w:r>
    </w:p>
    <w:p>
      <w:pPr>
        <w:pStyle w:val="FirstParagraph"/>
      </w:pPr>
      <w:r>
        <w:t xml:space="preserve">Customs Officers in Brisbane face several challenges, including rapid increases in trade volumes due to globalization and e-commerce. The rise of digital trade has introduced complexities such as verifying the authenticity of online transactions and managing cross-border data flows. Furthermore, climate change-related disruptions (e.g., cyclones affecting port operations) necessitate adaptive strategies for customs inspections. On the other hand, Brisbane’s growing emphasis on sustainability presents opportunities for Customs Officers to promote green trade practices, such as enforcing regulations on carbon-emission standards or facilitating eco-friendly supply chains.</w:t>
      </w:r>
    </w:p>
    <w:bookmarkEnd w:id="25"/>
    <w:bookmarkStart w:id="26" w:name="the-evolving-role-of-customs-officers"/>
    <w:p>
      <w:pPr>
        <w:pStyle w:val="Heading2"/>
      </w:pPr>
      <w:r>
        <w:t xml:space="preserve">The Evolving Role of Customs Officers</w:t>
      </w:r>
    </w:p>
    <w:p>
      <w:pPr>
        <w:pStyle w:val="FirstParagraph"/>
      </w:pPr>
      <w:r>
        <w:t xml:space="preserve">As Australia’s customs landscape evolves, the role of officers in Brisbane must expand beyond traditional inspections. Emerging trends like artificial intelligence (AI) in risk assessment and blockchain for supply chain transparency require ongoing training and collaboration between customs agencies and tech firms. Additionally, the ABF’s recent focus on community engagement—such as educating importers about compliance—highlights the need for Customs Officers to act as both enforcers and advisors. In Brisbane, this dual role is critical to maintaining trust with local stakeholders while upholding national interests.</w:t>
      </w:r>
    </w:p>
    <w:bookmarkEnd w:id="26"/>
    <w:bookmarkStart w:id="27" w:name="conclusion"/>
    <w:p>
      <w:pPr>
        <w:pStyle w:val="Heading2"/>
      </w:pPr>
      <w:r>
        <w:t xml:space="preserve">Conclusion</w:t>
      </w:r>
    </w:p>
    <w:p>
      <w:pPr>
        <w:pStyle w:val="FirstParagraph"/>
      </w:pPr>
      <w:r>
        <w:t xml:space="preserve">This thesis underscores the indispensable role of Customs Officers in Australia Brisbane, a city that straddles the line between regional trade hub and global economic player. Their work not only safeguards Australia’s borders but also supports the flow of goods essential to Queensland’s economy. As challenges like digital trade, climate change, and transnational crime continue to shape Brisbane’s customs landscape, ongoing investment in training, technology, and interagency cooperation will be vital. Future research should explore how emerging technologies can further enhance the efficiency of Customs Officers while addressing ethical considerations in data-driven enforcement.</w:t>
      </w:r>
    </w:p>
    <w:bookmarkEnd w:id="27"/>
    <w:bookmarkStart w:id="28" w:name="references"/>
    <w:p>
      <w:pPr>
        <w:pStyle w:val="Heading2"/>
      </w:pPr>
      <w:r>
        <w:t xml:space="preserve">References</w:t>
      </w:r>
    </w:p>
    <w:p>
      <w:pPr>
        <w:numPr>
          <w:ilvl w:val="0"/>
          <w:numId w:val="1001"/>
        </w:numPr>
        <w:pStyle w:val="Compact"/>
      </w:pPr>
      <w:r>
        <w:t xml:space="preserve">Australian Border Force (ABF). (2023). Annual Report 2023. [Online]. Available: https://www.abf.gov.au</w:t>
      </w:r>
    </w:p>
    <w:p>
      <w:pPr>
        <w:numPr>
          <w:ilvl w:val="0"/>
          <w:numId w:val="1001"/>
        </w:numPr>
        <w:pStyle w:val="Compact"/>
      </w:pPr>
      <w:r>
        <w:t xml:space="preserve">Australian Institute of Criminology. (2021). Trends in Customs Enforcement in Australian Ports. [Report].</w:t>
      </w:r>
    </w:p>
    <w:p>
      <w:pPr>
        <w:numPr>
          <w:ilvl w:val="0"/>
          <w:numId w:val="1001"/>
        </w:numPr>
        <w:pStyle w:val="Compact"/>
      </w:pPr>
      <w:r>
        <w:t xml:space="preserve">Queensland Government Department of Transport and Main Roads. (2023). Port of Brisbane Trade Statistics.</w:t>
      </w:r>
    </w:p>
    <w:p>
      <w:pPr>
        <w:pStyle w:val="FirstParagraph"/>
      </w:pPr>
      <w:r>
        <w:rPr>
          <w:bCs/>
          <w:b/>
        </w:rPr>
        <w:t xml:space="preserve">Keywords:</w:t>
      </w:r>
      <w:r>
        <w:t xml:space="preserve"> </w:t>
      </w:r>
      <w:r>
        <w:t xml:space="preserve">Undergraduate Thesis, Customs Officer, Australia Brisbane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Customs Officers in Australia Brisbane</dc:title>
  <dc:creator/>
  <dc:language>en</dc:language>
  <cp:keywords/>
  <dcterms:created xsi:type="dcterms:W3CDTF">2026-07-23T07:42:53Z</dcterms:created>
  <dcterms:modified xsi:type="dcterms:W3CDTF">2026-07-23T07:42:53Z</dcterms:modified>
</cp:coreProperties>
</file>

<file path=docProps/custom.xml><?xml version="1.0" encoding="utf-8"?>
<Properties xmlns="http://schemas.openxmlformats.org/officeDocument/2006/custom-properties" xmlns:vt="http://schemas.openxmlformats.org/officeDocument/2006/docPropsVTypes"/>
</file>