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08809ecd171815e6227966dfa9103f05578574"/>
    <w:p>
      <w:pPr>
        <w:pStyle w:val="Heading1"/>
      </w:pPr>
      <w:r>
        <w:t xml:space="preserve">Undergraduate Thesis: The Role and Challenges of a Customs Officer in Australia, Melbourne</w:t>
      </w:r>
    </w:p>
    <w:p>
      <w:pPr>
        <w:pStyle w:val="FirstParagraph"/>
      </w:pPr>
      <w:r>
        <w:t xml:space="preserve">This Undergraduate Thesis explores the critical role of customs officers within the Australian context, with a specific focus on their responsibilities and challenges in Melbourne. As one of Australia’s major economic hubs, Melbourne serves as a gateway for international trade and travel. This document examines how customs officers contribute to national security, economic regulation, and cross-border compliance while navigating the complexities of modern globalization.</w:t>
      </w:r>
    </w:p>
    <w:bookmarkStart w:id="20" w:name="introduction"/>
    <w:p>
      <w:pPr>
        <w:pStyle w:val="Heading2"/>
      </w:pPr>
      <w:r>
        <w:t xml:space="preserve">Introduction</w:t>
      </w:r>
    </w:p>
    <w:p>
      <w:pPr>
        <w:pStyle w:val="FirstParagraph"/>
      </w:pPr>
      <w:r>
        <w:t xml:space="preserve">Australia’s Customs Service is a cornerstone of its national infrastructure, ensuring the safe movement of goods and people across borders. Customs officers are tasked with enforcing laws related to import/export regulations, combating smuggling, and safeguarding Australia’s economic interests. In Melbourne—a city that hosts one of the country's busiest ports (Melbourne Port) and airports (Melbourne Airport)—customs officers face unique challenges due to the high volume of international trade and tourism. This thesis investigates the multifaceted roles of customs officers in this dynamic setting, highlighting their importance in maintaining Australia’s trade integrity and security.</w:t>
      </w:r>
    </w:p>
    <w:bookmarkEnd w:id="20"/>
    <w:bookmarkStart w:id="21" w:name="literature-review"/>
    <w:p>
      <w:pPr>
        <w:pStyle w:val="Heading2"/>
      </w:pPr>
      <w:r>
        <w:t xml:space="preserve">Literature Review</w:t>
      </w:r>
    </w:p>
    <w:p>
      <w:pPr>
        <w:pStyle w:val="FirstParagraph"/>
      </w:pPr>
      <w:r>
        <w:t xml:space="preserve">Customs officers are integral to Australia’s Department of Home Affairs, operating under the</w:t>
      </w:r>
      <w:r>
        <w:t xml:space="preserve"> </w:t>
      </w:r>
      <w:r>
        <w:rPr>
          <w:iCs/>
          <w:i/>
        </w:rPr>
        <w:t xml:space="preserve">Customs Act 1901</w:t>
      </w:r>
      <w:r>
        <w:t xml:space="preserve"> </w:t>
      </w:r>
      <w:r>
        <w:t xml:space="preserve">and the</w:t>
      </w:r>
      <w:r>
        <w:t xml:space="preserve"> </w:t>
      </w:r>
      <w:r>
        <w:rPr>
          <w:iCs/>
          <w:i/>
        </w:rPr>
        <w:t xml:space="preserve">Australian Border Force Act 2015</w:t>
      </w:r>
      <w:r>
        <w:t xml:space="preserve">. Their responsibilities include inspecting goods, assessing duties and taxes, and identifying prohibited items such as drugs or counterfeit products (Department of Home Affairs, 2023). Research by Smith &amp; Jones (2021) emphasizes the growing complexity of global supply chains, which places increasing pressure on customs officers to balance efficiency with thoroughness. In Melbourne, where trade with Asia-Pacific countries is particularly significant, customs officers must also navigate cultural and linguistic diversity.</w:t>
      </w:r>
    </w:p>
    <w:p>
      <w:pPr>
        <w:pStyle w:val="BodyText"/>
      </w:pPr>
      <w:r>
        <w:t xml:space="preserve">Studies on international ports highlight the risks associated with containerized cargo. For example, a 2019 report by the Australian Institute of Criminology noted that Melbourne’s port has been a hotspot for illicit activities, including drug trafficking and smuggling of contraband. Customs officers in this region must collaborate with intelligence agencies to mitigate such threats while ensuring minimal disruption to legitimate trade flows.</w:t>
      </w:r>
    </w:p>
    <w:bookmarkEnd w:id="21"/>
    <w:bookmarkStart w:id="22" w:name="methodology"/>
    <w:p>
      <w:pPr>
        <w:pStyle w:val="Heading2"/>
      </w:pPr>
      <w:r>
        <w:t xml:space="preserve">Methodology</w:t>
      </w:r>
    </w:p>
    <w:p>
      <w:pPr>
        <w:pStyle w:val="FirstParagraph"/>
      </w:pPr>
      <w:r>
        <w:t xml:space="preserve">This thesis employs a qualitative research methodology, drawing on existing literature, official reports from the Australian Border Force (ABF), and case studies specific to Melbourne. Given the undergraduate nature of this work, no primary data collection was conducted; instead, secondary sources were analyzed to provide a comprehensive overview of customs officer roles in Melbourne. This approach allows for a focused examination of challenges such as technological advancements, regulatory changes, and the impact of globalization on border security.</w:t>
      </w:r>
    </w:p>
    <w:bookmarkEnd w:id="22"/>
    <w:bookmarkStart w:id="23" w:name="X65456201d0d8ce92b05865a18b0eebd502f837c"/>
    <w:p>
      <w:pPr>
        <w:pStyle w:val="Heading2"/>
      </w:pPr>
      <w:r>
        <w:t xml:space="preserve">Case Study: Customs Operations at Melbourne Airport</w:t>
      </w:r>
    </w:p>
    <w:p>
      <w:pPr>
        <w:pStyle w:val="FirstParagraph"/>
      </w:pPr>
      <w:r>
        <w:t xml:space="preserve">Melbourne Airport (Tullamarine) is one of Australia’s busiest international gateways, handling over 50 million passengers annually. Customs officers here play a vital role in screening luggage, inspecting goods, and managing quarantine protocols. A notable case involves the ABF’s use of AI-driven scanning technology to identify high-risk cargo quickly (ABF Annual Report, 2022). This innovation reduces delays for legitimate trade while enhancing detection rates for illicit items.</w:t>
      </w:r>
    </w:p>
    <w:p>
      <w:pPr>
        <w:pStyle w:val="BodyText"/>
      </w:pPr>
      <w:r>
        <w:t xml:space="preserve">However, challenges persist. For instance, the rise of e-commerce has led to an increase in small-package imports containing contraband or unreported goods. Customs officers in Melbourne must now adapt to these trends by improving digital literacy and implementing more rigorous checks on online purchases.</w:t>
      </w:r>
    </w:p>
    <w:bookmarkEnd w:id="23"/>
    <w:bookmarkStart w:id="24" w:name="discussion"/>
    <w:p>
      <w:pPr>
        <w:pStyle w:val="Heading2"/>
      </w:pPr>
      <w:r>
        <w:t xml:space="preserve">Discussion</w:t>
      </w:r>
    </w:p>
    <w:p>
      <w:pPr>
        <w:pStyle w:val="FirstParagraph"/>
      </w:pPr>
      <w:r>
        <w:t xml:space="preserve">The role of customs officers in Melbourne is emblematic of the broader challenges faced by Australian border agencies. Their work is not limited to inspections but also involves educating importers, travelers, and businesses about compliance. In a city as culturally diverse as Melbourne, effective communication and cultural competence are essential skills for customs officers.</w:t>
      </w:r>
    </w:p>
    <w:p>
      <w:pPr>
        <w:pStyle w:val="BodyText"/>
      </w:pPr>
      <w:r>
        <w:t xml:space="preserve">Moreover, climate change has introduced new challenges. For example, increased maritime traffic due to shifting trade routes may lead to higher risks of environmental damage or illegal dumping at Melbourne’s port. Customs officers must therefore collaborate with environmental agencies to enforce regulations on sustainable shipping practices.</w:t>
      </w:r>
    </w:p>
    <w:bookmarkEnd w:id="24"/>
    <w:bookmarkStart w:id="25" w:name="conclusion"/>
    <w:p>
      <w:pPr>
        <w:pStyle w:val="Heading2"/>
      </w:pPr>
      <w:r>
        <w:t xml:space="preserve">Conclusion</w:t>
      </w:r>
    </w:p>
    <w:p>
      <w:pPr>
        <w:pStyle w:val="FirstParagraph"/>
      </w:pPr>
      <w:r>
        <w:t xml:space="preserve">In conclusion, the role of a customs officer in Australia’s Melbourne is both demanding and vital. As a key economic and cultural center, Melbourne requires customs officers who are adaptable, technologically proficient, and culturally aware. This Undergraduate Thesis underscores the importance of continued investment in training programs, technological upgrades, and interagency collaboration to ensure that customs operations align with Australia’s evolving trade landscape.</w:t>
      </w:r>
    </w:p>
    <w:p>
      <w:pPr>
        <w:pStyle w:val="BodyText"/>
      </w:pPr>
      <w:r>
        <w:t xml:space="preserve">Future research could explore the impact of emerging technologies like blockchain on customs procedures or the psychological well-being of customs officers dealing with high-stress environments. Ultimately, understanding the work of customs officers in Melbourne is essential for appreciating their contributions to national security and economic stability in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Australia Melbourne</dc:title>
  <dc:creator/>
  <dc:language>en</dc:language>
  <cp:keywords/>
  <dcterms:created xsi:type="dcterms:W3CDTF">2026-07-23T01:35:12Z</dcterms:created>
  <dcterms:modified xsi:type="dcterms:W3CDTF">2026-07-23T01:35:12Z</dcterms:modified>
</cp:coreProperties>
</file>

<file path=docProps/custom.xml><?xml version="1.0" encoding="utf-8"?>
<Properties xmlns="http://schemas.openxmlformats.org/officeDocument/2006/custom-properties" xmlns:vt="http://schemas.openxmlformats.org/officeDocument/2006/docPropsVTypes"/>
</file>