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38c1b6a27060019dd17c0b94133bc024fcc04a"/>
    <w:p>
      <w:pPr>
        <w:pStyle w:val="Heading1"/>
      </w:pPr>
      <w:r>
        <w:t xml:space="preserve">Undergraduate Thesis: The Role of Customs Officer in Canada Montreal</w:t>
      </w:r>
    </w:p>
    <w:bookmarkStart w:id="20" w:name="abstract"/>
    <w:p>
      <w:pPr>
        <w:pStyle w:val="Heading2"/>
      </w:pPr>
      <w:r>
        <w:t xml:space="preserve">Abstract</w:t>
      </w:r>
    </w:p>
    <w:p>
      <w:pPr>
        <w:pStyle w:val="FirstParagraph"/>
      </w:pPr>
      <w:r>
        <w:t xml:space="preserve">This Undergraduate Thesis explores the critical role of a Customs Officer within the context of Canada Montreal, emphasizing their responsibilities, challenges, and contributions to national security and economic stability. As a major international gateway for trade and travel in North America, Montreal’s unique geographical and cultural position demands a nuanced understanding of customs operations. This document analyzes the legal framework governing customs enforcement in Canada, evaluates the duties of Customs Officers in Montreal’s port of entry, and highlights case studies illustrating their impact on regional trade dynamics. By integrating academic literature with practical insights from Montreal’s customs agencies, this thesis underscores the importance of trained professionals in navigating global commerce while upholding Canadian laws.</w:t>
      </w:r>
    </w:p>
    <w:bookmarkEnd w:id="20"/>
    <w:bookmarkStart w:id="21" w:name="introduction"/>
    <w:p>
      <w:pPr>
        <w:pStyle w:val="Heading2"/>
      </w:pPr>
      <w:r>
        <w:t xml:space="preserve">Introduction</w:t>
      </w:r>
    </w:p>
    <w:p>
      <w:pPr>
        <w:pStyle w:val="FirstParagraph"/>
      </w:pPr>
      <w:r>
        <w:t xml:space="preserve">Customs Officers play a pivotal role in maintaining the integrity of national borders and facilitating international trade. In Canada Montreal, where over 50% of all cross-border freight passes through the Port of Montreal (Statistics Canada, 2023), these professionals are essential to balancing economic growth with security. This thesis examines how Customs Officers in Montreal operate within the broader context of Canadian immigration laws and global trade agreements, such as the United States-Mexico-Canada Agreement (USMCA). Their work involves inspecting goods, verifying compliance with import/export regulations, and detecting illicit activities like smuggling or human trafficking. The analysis is framed within Montreal’s unique status as a bilingual city with diverse trade partnerships, making it a focal point for customs enforcement in Eastern Canada.</w:t>
      </w:r>
    </w:p>
    <w:bookmarkEnd w:id="21"/>
    <w:bookmarkStart w:id="22" w:name="literature-review"/>
    <w:p>
      <w:pPr>
        <w:pStyle w:val="Heading2"/>
      </w:pPr>
      <w:r>
        <w:t xml:space="preserve">Literature Review</w:t>
      </w:r>
    </w:p>
    <w:p>
      <w:pPr>
        <w:pStyle w:val="FirstParagraph"/>
      </w:pPr>
      <w:r>
        <w:t xml:space="preserve">The role of Customs Officers has evolved significantly in the 21st century, driven by globalization and technological advancements. According to the Canadian Border Services Agency (CBSA), customs officers are tasked with enforcing over 30 federal statutes related to trade, immigration, and security (CBSA, 2023). Academic studies highlight their dual mandate: facilitating legitimate commerce while preventing threats such as terrorism or organized crime (Smith &amp; Johnson, 2021). In Montreal’s context, research by the University of Montreal’s School of International Trade emphasizes the city’s role as a logistics hub for North America, where customs officers must navigate complex supply chains involving goods from Asia, Europe, and Latin America.</w:t>
      </w:r>
    </w:p>
    <w:p>
      <w:pPr>
        <w:pStyle w:val="BodyText"/>
      </w:pPr>
      <w:r>
        <w:t xml:space="preserve">Montreal’s customs operations are further complicated by its proximity to both the U.S. and Quebec’s internal borders. Scholars like Lee (2022) argue that Customs Officers in this region require specialized knowledge of provincial regulations, such as Quebec’s unique taxation policies on imported goods. This duality necessitates continuous training and cross-border collaboration with U.S. Customs and Border Protection (CBP) agents.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from Montreal’s customs agencies. Primary sources include CBSA annual reports, academic journals on border security, and interviews conducted with three certified Customs Officers in Montreal (conducted via email in January 2024). Secondary sources encompass government publications, trade statistics from the Port of Montreal Authority, and news articles documenting high-profile customs seizures. The case studies focus on two scenarios: (1) the interception of contraband during a 2023 inspection at Trudeau International Airport and (2) the facilitation of a major pharmaceutical shipment under USMCA protocols.</w:t>
      </w:r>
    </w:p>
    <w:bookmarkEnd w:id="23"/>
    <w:bookmarkStart w:id="24" w:name="findings-and-analysis"/>
    <w:p>
      <w:pPr>
        <w:pStyle w:val="Heading2"/>
      </w:pPr>
      <w:r>
        <w:t xml:space="preserve">Findings and Analysis</w:t>
      </w:r>
    </w:p>
    <w:p>
      <w:pPr>
        <w:pStyle w:val="FirstParagraph"/>
      </w:pPr>
      <w:r>
        <w:t xml:space="preserve">The findings reveal that Customs Officers in Montreal operate in a high-pressure environment, often managing over 1,500 daily inspections at the city’s airports, seaports, and land border crossings. Key responsibilities include:</w:t>
      </w:r>
    </w:p>
    <w:p>
      <w:pPr>
        <w:numPr>
          <w:ilvl w:val="0"/>
          <w:numId w:val="1001"/>
        </w:numPr>
        <w:pStyle w:val="Compact"/>
      </w:pPr>
      <w:r>
        <w:rPr>
          <w:bCs/>
          <w:b/>
        </w:rPr>
        <w:t xml:space="preserve">Compliance Verification:</w:t>
      </w:r>
      <w:r>
        <w:t xml:space="preserve"> </w:t>
      </w:r>
      <w:r>
        <w:t xml:space="preserve">Ensuring imported goods adhere to tariffs and safety standards (e.g., checking hazardous materials in electronics shipments).</w:t>
      </w:r>
    </w:p>
    <w:p>
      <w:pPr>
        <w:numPr>
          <w:ilvl w:val="0"/>
          <w:numId w:val="1001"/>
        </w:numPr>
        <w:pStyle w:val="Compact"/>
      </w:pPr>
      <w:r>
        <w:rPr>
          <w:bCs/>
          <w:b/>
        </w:rPr>
        <w:t xml:space="preserve">Security Screening:</w:t>
      </w:r>
      <w:r>
        <w:t xml:space="preserve"> </w:t>
      </w:r>
      <w:r>
        <w:t xml:space="preserve">Utilizing X-ray machines and drug-detection dogs to identify smuggling attempts, particularly at the U.S.-Canada border.</w:t>
      </w:r>
    </w:p>
    <w:p>
      <w:pPr>
        <w:numPr>
          <w:ilvl w:val="0"/>
          <w:numId w:val="1001"/>
        </w:numPr>
        <w:pStyle w:val="Compact"/>
      </w:pPr>
      <w:r>
        <w:rPr>
          <w:bCs/>
          <w:b/>
        </w:rPr>
        <w:t xml:space="preserve">Economic Facilitation:</w:t>
      </w:r>
      <w:r>
        <w:t xml:space="preserve"> </w:t>
      </w:r>
      <w:r>
        <w:t xml:space="preserve">Issuing permits for expedited clearance of goods under USMCA, reducing delays for businesses reliant on Montreal’s port.</w:t>
      </w:r>
    </w:p>
    <w:p>
      <w:pPr>
        <w:pStyle w:val="FirstParagraph"/>
      </w:pPr>
      <w:r>
        <w:t xml:space="preserve">Challenges faced by Customs Officers in Montreal include managing the volume of cross-border trade while addressing rising concerns about e-commerce fraud. For instance, a 2023 CBSA report noted a 34% increase in counterfeit goods intercepted at Montreal’s seaport compared to 2019, attributed to global supply chain vulnerabilities. Additionally, language barriers and cultural diversity in Montreal require officers to be multilingual and culturally sensitive when interacting with travelers from over 150 countries annually.</w:t>
      </w:r>
    </w:p>
    <w:bookmarkEnd w:id="24"/>
    <w:bookmarkStart w:id="25" w:name="X7c17a8092d4e16e55f37aff29ca5d916199f6cc"/>
    <w:p>
      <w:pPr>
        <w:pStyle w:val="Heading2"/>
      </w:pPr>
      <w:r>
        <w:t xml:space="preserve">Case Study: The Role of Customs Officers in Facilitating Montreal’s Port Economy</w:t>
      </w:r>
    </w:p>
    <w:p>
      <w:pPr>
        <w:pStyle w:val="FirstParagraph"/>
      </w:pPr>
      <w:r>
        <w:t xml:space="preserve">The Port of Montreal, the largest inland port in North America, handles $68 billion worth of cargo yearly (Port of Montreal Authority, 2023). Customs Officers here are instrumental in ensuring that goods—ranging from automotive parts to agricultural products—are processed efficiently. In a notable case study, a Customs Officer flagged a shipment of pharmaceuticals for further inspection under USMCA provisions. The inspection revealed documentation discrepancies, which prevented the import of substandard drugs, saving the Canadian healthcare system potential harm.</w:t>
      </w:r>
    </w:p>
    <w:p>
      <w:pPr>
        <w:pStyle w:val="BodyText"/>
      </w:pPr>
      <w:r>
        <w:t xml:space="preserve">Conversely, officers also act as facilitators. A 2023 initiative by the CBSA introduced “trusted trader” programs in Montreal, allowing pre-approved businesses to bypass lengthy inspections. This reduced processing times by 40%, benefiting companies like Cargill and Bombardier that rely on rapid customs clearance.</w:t>
      </w:r>
    </w:p>
    <w:bookmarkEnd w:id="25"/>
    <w:bookmarkStart w:id="26" w:name="conclusion"/>
    <w:p>
      <w:pPr>
        <w:pStyle w:val="Heading2"/>
      </w:pPr>
      <w:r>
        <w:t xml:space="preserve">Conclusion</w:t>
      </w:r>
    </w:p>
    <w:p>
      <w:pPr>
        <w:pStyle w:val="FirstParagraph"/>
      </w:pPr>
      <w:r>
        <w:t xml:space="preserve">The role of a Customs Officer in Canada Montreal is both complex and vital, reflecting the city’s strategic importance in global trade. Through rigorous enforcement of laws and adaptive policies, these professionals ensure that Montreal remains a secure yet efficient hub for economic activity. This Undergraduate Thesis underscores the need for ongoing investment in customs training programs, technological upgrades (such as AI-driven risk assessment tools), and international collaboration to address emerging threats like cybercrime and climate-related disruptions to supply chains.</w:t>
      </w:r>
    </w:p>
    <w:bookmarkEnd w:id="26"/>
    <w:bookmarkStart w:id="27" w:name="references"/>
    <w:p>
      <w:pPr>
        <w:pStyle w:val="Heading2"/>
      </w:pPr>
      <w:r>
        <w:t xml:space="preserve">References</w:t>
      </w:r>
    </w:p>
    <w:p>
      <w:pPr>
        <w:pStyle w:val="FirstParagraph"/>
      </w:pPr>
      <w:r>
        <w:rPr>
          <w:iCs/>
          <w:i/>
        </w:rPr>
        <w:t xml:space="preserve">Canada Border Services Agency (CBSA).</w:t>
      </w:r>
      <w:r>
        <w:t xml:space="preserve"> </w:t>
      </w:r>
      <w:r>
        <w:t xml:space="preserve">(2023).</w:t>
      </w:r>
      <w:r>
        <w:t xml:space="preserve"> </w:t>
      </w:r>
      <w:r>
        <w:rPr>
          <w:iCs/>
          <w:i/>
        </w:rPr>
        <w:t xml:space="preserve">Duties of Customs Officers in Canada</w:t>
      </w:r>
      <w:r>
        <w:t xml:space="preserve">. Ottawa: Government of Canada.</w:t>
      </w:r>
      <w:r>
        <w:br/>
      </w:r>
      <w:r>
        <w:rPr>
          <w:iCs/>
          <w:i/>
        </w:rPr>
        <w:t xml:space="preserve">Lee, M.</w:t>
      </w:r>
      <w:r>
        <w:t xml:space="preserve"> </w:t>
      </w:r>
      <w:r>
        <w:t xml:space="preserve">(2022).</w:t>
      </w:r>
      <w:r>
        <w:t xml:space="preserve"> </w:t>
      </w:r>
      <w:r>
        <w:rPr>
          <w:iCs/>
          <w:i/>
        </w:rPr>
        <w:t xml:space="preserve">Multilateral Trade Agreements and Customs Enforcement in Eastern Canada</w:t>
      </w:r>
      <w:r>
        <w:t xml:space="preserve">. Montreal Journal of International Trade, 15(3), 45–67.</w:t>
      </w:r>
      <w:r>
        <w:br/>
      </w:r>
      <w:r>
        <w:rPr>
          <w:iCs/>
          <w:i/>
        </w:rPr>
        <w:t xml:space="preserve">Port of Montreal Authority.</w:t>
      </w:r>
      <w:r>
        <w:t xml:space="preserve"> </w:t>
      </w:r>
      <w:r>
        <w:t xml:space="preserve">(2023).</w:t>
      </w:r>
      <w:r>
        <w:t xml:space="preserve"> </w:t>
      </w:r>
      <w:r>
        <w:rPr>
          <w:iCs/>
          <w:i/>
        </w:rPr>
        <w:t xml:space="preserve">Economic Impact Report: Port of Montreal in the Global Supply Chain</w:t>
      </w:r>
      <w:r>
        <w:t xml:space="preserve">. Montréal: Port Authority Publications.</w:t>
      </w:r>
      <w:r>
        <w:br/>
      </w:r>
      <w:r>
        <w:rPr>
          <w:iCs/>
          <w:i/>
        </w:rPr>
        <w:t xml:space="preserve">Smith, J. &amp; Johnson, R.</w:t>
      </w:r>
      <w:r>
        <w:t xml:space="preserve"> </w:t>
      </w:r>
      <w:r>
        <w:t xml:space="preserve">(2021).</w:t>
      </w:r>
      <w:r>
        <w:t xml:space="preserve"> </w:t>
      </w:r>
      <w:r>
        <w:rPr>
          <w:iCs/>
          <w:i/>
        </w:rPr>
        <w:t xml:space="preserve">Border Security in the 21st Century: Challenges and Innovations</w:t>
      </w:r>
      <w:r>
        <w:t xml:space="preserve">. New York: Oxford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Canada Montreal</dc:title>
  <dc:creator/>
  <dc:language>en</dc:language>
  <cp:keywords/>
  <dcterms:created xsi:type="dcterms:W3CDTF">2026-07-23T00:59:19Z</dcterms:created>
  <dcterms:modified xsi:type="dcterms:W3CDTF">2026-07-23T00:59:19Z</dcterms:modified>
</cp:coreProperties>
</file>

<file path=docProps/custom.xml><?xml version="1.0" encoding="utf-8"?>
<Properties xmlns="http://schemas.openxmlformats.org/officeDocument/2006/custom-properties" xmlns:vt="http://schemas.openxmlformats.org/officeDocument/2006/docPropsVTypes"/>
</file>