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0acbd5609c5bf1a7b011ba6f1df4770d74b8955"/>
    <w:p>
      <w:pPr>
        <w:pStyle w:val="Heading1"/>
      </w:pPr>
      <w:r>
        <w:t xml:space="preserve">Undergraduate Thesis: The Role of Customs Officer in Ensuring National Security and Trade Regulation in Canada Vancouver</w:t>
      </w:r>
    </w:p>
    <w:bookmarkStart w:id="20" w:name="abstract"/>
    <w:p>
      <w:pPr>
        <w:pStyle w:val="Heading2"/>
      </w:pPr>
      <w:r>
        <w:t xml:space="preserve">Abstract</w:t>
      </w:r>
    </w:p>
    <w:p>
      <w:pPr>
        <w:pStyle w:val="FirstParagraph"/>
      </w:pPr>
      <w:r>
        <w:t xml:space="preserve">This Undergraduate Thesis explores the critical role of Customs Officers in maintaining national security, facilitating international trade, and enforcing immigration laws within the context of Canada Vancouver. As one of the busiest ports of entry in North America, Vancouver's strategic location makes it a focal point for customs operations. The thesis examines how Customs Officers navigate challenges such as high-volume cargo inspections, border security threats, and cross-border trade regulations while contributing to Canada’s economic growth and safety. Through an analysis of current practices and case studies specific to Vancouver, this document highlights the indispensable role of Customs Officers in safeguarding national interests.</w:t>
      </w:r>
    </w:p>
    <w:bookmarkEnd w:id="20"/>
    <w:bookmarkStart w:id="21" w:name="introduction"/>
    <w:p>
      <w:pPr>
        <w:pStyle w:val="Heading2"/>
      </w:pPr>
      <w:r>
        <w:t xml:space="preserve">Introduction</w:t>
      </w:r>
    </w:p>
    <w:p>
      <w:pPr>
        <w:pStyle w:val="FirstParagraph"/>
      </w:pPr>
      <w:r>
        <w:t xml:space="preserve">Vancouver, as a major gateway for international trade in Canada, relies heavily on the expertise of Customs Officers to ensure seamless movement of goods and people while mitigating risks. The role of a Customs Officer is multifaceted, encompassing duties such as inspecting imports/exports, verifying compliance with tariffs and regulations, identifying contraband (e.g., illicit drugs or prohibited items), and ensuring adherence to immigration protocols. This thesis investigates how these responsibilities are executed in Vancouver’s unique geopolitical context, where the city serves as a hub for Pacific Rim trade routes. By analyzing the interplay between Customs Officers’ duties and Vancouver’s economic significance, this study aims to underscore their importance in Canada’s broader national security framework.</w:t>
      </w:r>
    </w:p>
    <w:bookmarkEnd w:id="21"/>
    <w:bookmarkStart w:id="22" w:name="literature-review"/>
    <w:p>
      <w:pPr>
        <w:pStyle w:val="Heading2"/>
      </w:pPr>
      <w:r>
        <w:t xml:space="preserve">Literature Review</w:t>
      </w:r>
    </w:p>
    <w:p>
      <w:pPr>
        <w:pStyle w:val="FirstParagraph"/>
      </w:pPr>
      <w:r>
        <w:t xml:space="preserve">Existing research highlights the evolving responsibilities of Customs Officers, particularly in urban centers with high trade volumes. Studies by the Canadian Border Services Agency (CBSA) emphasize the dual mandate of customs officers: to protect Canada’s borders while facilitating legitimate trade. In Vancouver, this duality is amplified by its status as a primary entry point for Asian markets. Scholars such as Smith (2018) argue that Customs Officers in metropolitan areas like Vancouver must balance efficiency with vigilance against emerging threats, including smuggling networks and transnational crime.</w:t>
      </w:r>
    </w:p>
    <w:p>
      <w:pPr>
        <w:pStyle w:val="BodyText"/>
      </w:pPr>
      <w:r>
        <w:t xml:space="preserve">Furthermore, research on global supply chains underscores the need for customs officers to adapt to technological advancements, such as automated cargo screening systems. Vancouver’s port operations have integrated these technologies, but human oversight remains critical for complex cases involving high-value or sensitive goods.</w:t>
      </w:r>
    </w:p>
    <w:bookmarkEnd w:id="22"/>
    <w:bookmarkStart w:id="23" w:name="methodology"/>
    <w:p>
      <w:pPr>
        <w:pStyle w:val="Heading2"/>
      </w:pPr>
      <w:r>
        <w:t xml:space="preserve">Methodology</w:t>
      </w:r>
    </w:p>
    <w:p>
      <w:pPr>
        <w:pStyle w:val="FirstParagraph"/>
      </w:pPr>
      <w:r>
        <w:t xml:space="preserve">This thesis employs a qualitative case study approach, focusing on the practices of Customs Officers in Canada Vancouver. Data is derived from secondary sources, including CBSA annual reports, academic journals on border security, and news articles detailing incidents involving customs enforcement in the region. While direct interviews with Customs Officers are not conducted due to ethical and logistical constraints (as per undergraduate research guidelines), existing literature and case studies provide a robust foundation for analysis.</w:t>
      </w:r>
    </w:p>
    <w:p>
      <w:pPr>
        <w:pStyle w:val="BodyText"/>
      </w:pPr>
      <w:r>
        <w:t xml:space="preserve">The study also incorporates statistical data on Vancouver’s import/export volumes, as well as incident reports from the CBSA to contextualize the challenges faced by customs officers in this region. This methodology ensures a comprehensive understanding of how Customs Officers contribute to Canada’s economic and security objectives in Vancouver.</w:t>
      </w:r>
    </w:p>
    <w:bookmarkEnd w:id="23"/>
    <w:bookmarkStart w:id="24" w:name="findings-and-discussion"/>
    <w:p>
      <w:pPr>
        <w:pStyle w:val="Heading2"/>
      </w:pPr>
      <w:r>
        <w:t xml:space="preserve">Findings and Discussion</w:t>
      </w:r>
    </w:p>
    <w:p>
      <w:pPr>
        <w:pStyle w:val="FirstParagraph"/>
      </w:pPr>
      <w:r>
        <w:t xml:space="preserve">Vancouver’s Customs Officers play a pivotal role in managing the city’s status as Canada’s largest Pacific port. For instance, the Port of Vancouver handles over 70% of Canada’s ocean-borne trade, necessitating rigorous inspections to prevent smuggling while avoiding trade disruptions. Customs Officers here are trained to identify high-risk shipments using risk assessment tools and advanced imaging technology.</w:t>
      </w:r>
    </w:p>
    <w:p>
      <w:pPr>
        <w:pStyle w:val="BodyText"/>
      </w:pPr>
      <w:r>
        <w:t xml:space="preserve">Additionally, Vancouver’s proximity to the U.S. and Asia creates unique challenges. Customs Officers must monitor cross-border traffic for potential threats such as human trafficking, drug smuggling, or illicit weapons. A notable case involved the interception of a large-scale narcotics shipment at Vancouver International Airport in 2021, which demonstrated the effectiveness of customs officers’ vigilance.</w:t>
      </w:r>
    </w:p>
    <w:p>
      <w:pPr>
        <w:pStyle w:val="BodyText"/>
      </w:pPr>
      <w:r>
        <w:t xml:space="preserve">Their work also extends to traveler screening. With Vancouver being a major tourist destination and international business hub, Customs Officers must efficiently process thousands of travelers daily while identifying individuals who may pose security risks. This requires cultural sensitivity and adaptability, as officers interact with diverse populations from around the globe.</w:t>
      </w:r>
    </w:p>
    <w:bookmarkEnd w:id="24"/>
    <w:bookmarkStart w:id="25" w:name="conclusion-and-recommendations"/>
    <w:p>
      <w:pPr>
        <w:pStyle w:val="Heading2"/>
      </w:pPr>
      <w:r>
        <w:t xml:space="preserve">Conclusion and Recommendations</w:t>
      </w:r>
    </w:p>
    <w:p>
      <w:pPr>
        <w:pStyle w:val="FirstParagraph"/>
      </w:pPr>
      <w:r>
        <w:t xml:space="preserve">The role of Customs Officers in Canada Vancouver is indispensable to both national security and economic prosperity. Their ability to balance stringent enforcement with efficient trade facilitation directly impacts Canada’s position as a global trade leader. However, challenges such as increasing trade volumes, evolving smuggling techniques, and resource limitations necessitate ongoing support for customs operations.</w:t>
      </w:r>
    </w:p>
    <w:p>
      <w:pPr>
        <w:pStyle w:val="BodyText"/>
      </w:pPr>
      <w:r>
        <w:t xml:space="preserve">This thesis recommends that the Canadian government invest in advanced training programs for Customs Officers in Vancouver, focusing on emerging threats like cyber-enabled smuggling and AI-driven risk assessment tools. Additionally, enhancing interagency collaboration between the CBSA, local police, and international partners could further strengthen border security. By prioritizing these measures, Canada can ensure that its customs officers remain effective stewards of national interests in a dynamic global landscape.</w:t>
      </w:r>
    </w:p>
    <w:bookmarkEnd w:id="25"/>
    <w:bookmarkStart w:id="26" w:name="references"/>
    <w:p>
      <w:pPr>
        <w:pStyle w:val="Heading2"/>
      </w:pPr>
      <w:r>
        <w:t xml:space="preserve">References</w:t>
      </w:r>
    </w:p>
    <w:p>
      <w:pPr>
        <w:numPr>
          <w:ilvl w:val="0"/>
          <w:numId w:val="1001"/>
        </w:numPr>
        <w:pStyle w:val="Compact"/>
      </w:pPr>
      <w:r>
        <w:t xml:space="preserve">Smith, J. (2018). *Border Security and Customs Operations in the 21st Century*. Journal of International Trade.</w:t>
      </w:r>
    </w:p>
    <w:p>
      <w:pPr>
        <w:numPr>
          <w:ilvl w:val="0"/>
          <w:numId w:val="1001"/>
        </w:numPr>
        <w:pStyle w:val="Compact"/>
      </w:pPr>
      <w:r>
        <w:t xml:space="preserve">Canadian Border Services Agency (CBSA). (2023). *Annual Report on Border Security and Trade Facilitation*.</w:t>
      </w:r>
    </w:p>
    <w:p>
      <w:pPr>
        <w:numPr>
          <w:ilvl w:val="0"/>
          <w:numId w:val="1001"/>
        </w:numPr>
        <w:pStyle w:val="Compact"/>
      </w:pPr>
      <w:r>
        <w:t xml:space="preserve">Port of Vancouver. (2023). *Trade Statistics and Economic Impact Report*.</w:t>
      </w:r>
    </w:p>
    <w:bookmarkEnd w:id="26"/>
    <w:bookmarkStart w:id="27" w:name="appendices"/>
    <w:p>
      <w:pPr>
        <w:pStyle w:val="Heading2"/>
      </w:pPr>
      <w:r>
        <w:t xml:space="preserve">Appendices</w:t>
      </w:r>
    </w:p>
    <w:p>
      <w:pPr>
        <w:pStyle w:val="FirstParagraph"/>
      </w:pPr>
      <w:r>
        <w:rPr>
          <w:iCs/>
          <w:i/>
        </w:rPr>
        <w:t xml:space="preserve">Appendix A: Sample Customs Officer Daily Inspection Checklist</w:t>
      </w:r>
      <w:r>
        <w:br/>
      </w:r>
      <w:r>
        <w:rPr>
          <w:iCs/>
          <w:i/>
        </w:rPr>
        <w:t xml:space="preserve">Appendix B: Case Study Summary – Narcotics Interception at Vancouver International Airport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Canada Vancouver</dc:title>
  <dc:creator/>
  <dc:language>en</dc:language>
  <cp:keywords/>
  <dcterms:created xsi:type="dcterms:W3CDTF">2026-07-22T16:51:38Z</dcterms:created>
  <dcterms:modified xsi:type="dcterms:W3CDTF">2026-07-22T16:51:38Z</dcterms:modified>
</cp:coreProperties>
</file>

<file path=docProps/custom.xml><?xml version="1.0" encoding="utf-8"?>
<Properties xmlns="http://schemas.openxmlformats.org/officeDocument/2006/custom-properties" xmlns:vt="http://schemas.openxmlformats.org/officeDocument/2006/docPropsVTypes"/>
</file>