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China's</w:t>
      </w:r>
      <w:r>
        <w:t xml:space="preserve"> </w:t>
      </w:r>
      <w:r>
        <w:t xml:space="preserve">Capital</w:t>
      </w:r>
      <w:r>
        <w:t xml:space="preserve"> </w:t>
      </w:r>
      <w:r>
        <w:t xml:space="preserve">City</w:t>
      </w:r>
      <w:r>
        <w:t xml:space="preserve"> </w:t>
      </w:r>
      <w:r>
        <w:t xml:space="preserve">of</w:t>
      </w:r>
      <w:r>
        <w:t xml:space="preserve"> </w:t>
      </w:r>
      <w:r>
        <w:t xml:space="preserve">Beijing</w:t>
      </w:r>
    </w:p>
    <w:bookmarkStart w:id="26" w:name="X30653079b9eaa03750c4808206d2c01dd779256"/>
    <w:p>
      <w:pPr>
        <w:pStyle w:val="Heading1"/>
      </w:pPr>
      <w:r>
        <w:t xml:space="preserve">An Undergraduate Thesis on the Role and Challenges of a Customs Officer in China's Capital City of Beijing</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critical to the economic and security framework of any nation, and this is particularly evident in China’s capital, Beijing. As a global hub for trade, diplomacy, and technological innovation, Beijing requires a robust customs system to manage its vast import-export activities while ensuring compliance with national regulations. This undergraduate thesis explores the responsibilities of</w:t>
      </w:r>
      <w:r>
        <w:t xml:space="preserve"> </w:t>
      </w:r>
      <w:r>
        <w:rPr>
          <w:bCs/>
          <w:b/>
        </w:rPr>
        <w:t xml:space="preserve">Customs Officers</w:t>
      </w:r>
      <w:r>
        <w:t xml:space="preserve"> </w:t>
      </w:r>
      <w:r>
        <w:t xml:space="preserve">in</w:t>
      </w:r>
      <w:r>
        <w:t xml:space="preserve"> </w:t>
      </w:r>
      <w:r>
        <w:rPr>
          <w:bCs/>
          <w:b/>
        </w:rPr>
        <w:t xml:space="preserve">China Beijing</w:t>
      </w:r>
      <w:r>
        <w:t xml:space="preserve">, the challenges they face in this dynamic environment, and their significance to China’s economic strategy.</w:t>
      </w:r>
    </w:p>
    <w:bookmarkEnd w:id="20"/>
    <w:bookmarkStart w:id="21" w:name="historical-context-of-customs-in-china"/>
    <w:p>
      <w:pPr>
        <w:pStyle w:val="Heading2"/>
      </w:pPr>
      <w:r>
        <w:t xml:space="preserve">Historical Context of Customs in China</w:t>
      </w:r>
    </w:p>
    <w:p>
      <w:pPr>
        <w:pStyle w:val="FirstParagraph"/>
      </w:pPr>
      <w:r>
        <w:t xml:space="preserve">The customs system in China has evolved significantly over centuries, from traditional checkpoints under imperial dynasties to a modernized structure aligned with global trade standards. The Qing Dynasty (1644–1912) established early customs offices to regulate foreign trade, while post-1949 reforms under the People’s Republic of China centralized control under the General Administration of Customs (GAC). Beijing, as the political and economic center, has always been a focal point for customs operations, especially after China’s accession to the World Trade Organization (WTO) in 2001.</w:t>
      </w:r>
    </w:p>
    <w:bookmarkEnd w:id="21"/>
    <w:bookmarkStart w:id="22" w:name="the-role-of-a-customs-officer-in-beijing"/>
    <w:p>
      <w:pPr>
        <w:pStyle w:val="Heading2"/>
      </w:pPr>
      <w:r>
        <w:t xml:space="preserve">The Role of a Customs Officer in Beijing</w:t>
      </w:r>
    </w:p>
    <w:p>
      <w:pPr>
        <w:pStyle w:val="FirstParagraph"/>
      </w:pPr>
      <w:r>
        <w:t xml:space="preserve">A</w:t>
      </w:r>
      <w:r>
        <w:t xml:space="preserve"> </w:t>
      </w:r>
      <w:r>
        <w:rPr>
          <w:bCs/>
          <w:b/>
        </w:rPr>
        <w:t xml:space="preserve">Customs Officer</w:t>
      </w:r>
      <w:r>
        <w:t xml:space="preserve"> </w:t>
      </w:r>
      <w:r>
        <w:t xml:space="preserve">in</w:t>
      </w:r>
      <w:r>
        <w:t xml:space="preserve"> </w:t>
      </w:r>
      <w:r>
        <w:rPr>
          <w:bCs/>
          <w:b/>
        </w:rPr>
        <w:t xml:space="preserve">China Beijing</w:t>
      </w:r>
      <w:r>
        <w:t xml:space="preserve"> </w:t>
      </w:r>
      <w:r>
        <w:t xml:space="preserve">is responsible for enforcing laws related to the import and export of goods, collecting tariffs, and ensuring compliance with national security protocols. Key responsibilities include:</w:t>
      </w:r>
    </w:p>
    <w:p>
      <w:pPr>
        <w:numPr>
          <w:ilvl w:val="0"/>
          <w:numId w:val="1001"/>
        </w:numPr>
        <w:pStyle w:val="Compact"/>
      </w:pPr>
      <w:r>
        <w:t xml:space="preserve">Duty Collection:** Calculating and collecting tariffs on imported/exported goods.</w:t>
      </w:r>
    </w:p>
    <w:p>
      <w:pPr>
        <w:numPr>
          <w:ilvl w:val="0"/>
          <w:numId w:val="1001"/>
        </w:numPr>
        <w:pStyle w:val="Compact"/>
      </w:pPr>
      <w:r>
        <w:t xml:space="preserve">Inspection of Goods:** Using advanced technologies like X-ray scanners and AI-driven systems to inspect cargo at airports (e.g., Beijing Capital International Airport) and ports.</w:t>
      </w:r>
    </w:p>
    <w:p>
      <w:pPr>
        <w:numPr>
          <w:ilvl w:val="0"/>
          <w:numId w:val="1001"/>
        </w:numPr>
        <w:pStyle w:val="Compact"/>
      </w:pPr>
      <w:r>
        <w:t xml:space="preserve">Combating Smuggling:** Investigating illicit trade activities, including counterfeit goods, contraband, and prohibited items.</w:t>
      </w:r>
    </w:p>
    <w:p>
      <w:pPr>
        <w:numPr>
          <w:ilvl w:val="0"/>
          <w:numId w:val="1001"/>
        </w:numPr>
        <w:pStyle w:val="Compact"/>
      </w:pPr>
      <w:r>
        <w:t xml:space="preserve">Diplomatic Liaison:** Collaborating with international customs authorities to facilitate cross-border trade under agreements like the Belt and Road Initiative (BRI).</w:t>
      </w:r>
    </w:p>
    <w:p>
      <w:pPr>
        <w:pStyle w:val="FirstParagraph"/>
      </w:pPr>
      <w:r>
        <w:t xml:space="preserve">In Beijing, these duties are amplified by its role as a gateway for global trade. The city’s proximity to Tianjin Port and its status as the seat of China’s central government make it a strategic location for customs operations.</w:t>
      </w:r>
    </w:p>
    <w:bookmarkEnd w:id="22"/>
    <w:bookmarkStart w:id="23" w:name="X70307fe51c7831dd77f6bcc150566cd15b17a5a"/>
    <w:p>
      <w:pPr>
        <w:pStyle w:val="Heading2"/>
      </w:pPr>
      <w:r>
        <w:t xml:space="preserve">Challenges Faced by Customs Officers in Beijing</w:t>
      </w:r>
    </w:p>
    <w:p>
      <w:pPr>
        <w:pStyle w:val="FirstParagraph"/>
      </w:pPr>
      <w:r>
        <w:rPr>
          <w:bCs/>
          <w:b/>
        </w:rPr>
        <w:t xml:space="preserve">Customs Officers</w:t>
      </w:r>
      <w:r>
        <w:t xml:space="preserve"> </w:t>
      </w:r>
      <w:r>
        <w:t xml:space="preserve">in</w:t>
      </w:r>
      <w:r>
        <w:t xml:space="preserve"> </w:t>
      </w:r>
      <w:r>
        <w:rPr>
          <w:bCs/>
          <w:b/>
        </w:rPr>
        <w:t xml:space="preserve">China Beijing</w:t>
      </w:r>
      <w:r>
        <w:t xml:space="preserve"> </w:t>
      </w:r>
      <w:r>
        <w:t xml:space="preserve">encounter unique challenges due to the city’s high volume of trade and its position as a political and economic powerhouse. Key challenges include:</w:t>
      </w:r>
    </w:p>
    <w:p>
      <w:pPr>
        <w:numPr>
          <w:ilvl w:val="0"/>
          <w:numId w:val="1002"/>
        </w:numPr>
        <w:pStyle w:val="Compact"/>
      </w:pPr>
      <w:r>
        <w:t xml:space="preserve">Economic Growth vs. Security:** Balancing efficient trade facilitation with stringent security measures, especially in light of rising global supply chain complexities.</w:t>
      </w:r>
    </w:p>
    <w:p>
      <w:pPr>
        <w:numPr>
          <w:ilvl w:val="0"/>
          <w:numId w:val="1002"/>
        </w:numPr>
        <w:pStyle w:val="Compact"/>
      </w:pPr>
      <w:r>
        <w:t xml:space="preserve">Tech-Driven Crime:** Addressing modern smuggling methods, such as digital fraud and cryptocurrency-based transactions.</w:t>
      </w:r>
    </w:p>
    <w:p>
      <w:pPr>
        <w:numPr>
          <w:ilvl w:val="0"/>
          <w:numId w:val="1002"/>
        </w:numPr>
        <w:pStyle w:val="Compact"/>
      </w:pPr>
      <w:r>
        <w:t xml:space="preserve">Cultural Diversity:** Managing interactions with a diverse range of international traders and travelers while adhering to China’s regulatory framework.</w:t>
      </w:r>
    </w:p>
    <w:p>
      <w:pPr>
        <w:numPr>
          <w:ilvl w:val="0"/>
          <w:numId w:val="1002"/>
        </w:numPr>
        <w:pStyle w:val="Compact"/>
      </w:pPr>
      <w:r>
        <w:t xml:space="preserve">Bureaucratic Pressures:** Meeting the expectations of both national authorities (e.g., GAC) and local governments to maintain Beijing’s economic competitiveness.</w:t>
      </w:r>
    </w:p>
    <w:bookmarkEnd w:id="23"/>
    <w:bookmarkStart w:id="24" w:name="Xe733a09a662ab6d2c0c7338a14a8524364ba633"/>
    <w:p>
      <w:pPr>
        <w:pStyle w:val="Heading2"/>
      </w:pPr>
      <w:r>
        <w:t xml:space="preserve">Opportunities for Innovation and Collaboration</w:t>
      </w:r>
    </w:p>
    <w:p>
      <w:pPr>
        <w:pStyle w:val="FirstParagraph"/>
      </w:pPr>
      <w:r>
        <w:t xml:space="preserve">The challenges faced by</w:t>
      </w:r>
      <w:r>
        <w:t xml:space="preserve"> </w:t>
      </w:r>
      <w:r>
        <w:rPr>
          <w:bCs/>
          <w:b/>
        </w:rPr>
        <w:t xml:space="preserve">Customs Officers</w:t>
      </w:r>
      <w:r>
        <w:t xml:space="preserve"> </w:t>
      </w:r>
      <w:r>
        <w:t xml:space="preserve">in</w:t>
      </w:r>
      <w:r>
        <w:t xml:space="preserve"> </w:t>
      </w:r>
      <w:r>
        <w:rPr>
          <w:bCs/>
          <w:b/>
        </w:rPr>
        <w:t xml:space="preserve">China Beijing</w:t>
      </w:r>
      <w:r>
        <w:t xml:space="preserve"> </w:t>
      </w:r>
      <w:r>
        <w:t xml:space="preserve">also present opportunities for innovation. Advances in technology, such as AI-driven risk assessments and blockchain-based customs clearance, are being integrated into Beijing’s systems to enhance efficiency. Furthermore, collaborations between the GAC and international organizations like the World Customs Organization (WCO) enable knowledge sharing on best practices.</w:t>
      </w:r>
    </w:p>
    <w:p>
      <w:pPr>
        <w:pStyle w:val="BodyText"/>
      </w:pPr>
      <w:r>
        <w:t xml:space="preserve">Beijing’s role in hosting global events (e.g., the Winter Olympics) also provides</w:t>
      </w:r>
      <w:r>
        <w:t xml:space="preserve"> </w:t>
      </w:r>
      <w:r>
        <w:rPr>
          <w:bCs/>
          <w:b/>
        </w:rPr>
        <w:t xml:space="preserve">Customs Officers</w:t>
      </w:r>
      <w:r>
        <w:t xml:space="preserve"> </w:t>
      </w:r>
      <w:r>
        <w:t xml:space="preserve">with opportunities to refine their skills in handling large-scale, high-profile operations.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Customs Officer</w:t>
      </w:r>
      <w:r>
        <w:t xml:space="preserve"> </w:t>
      </w:r>
      <w:r>
        <w:t xml:space="preserve">in</w:t>
      </w:r>
      <w:r>
        <w:t xml:space="preserve"> </w:t>
      </w:r>
      <w:r>
        <w:rPr>
          <w:bCs/>
          <w:b/>
        </w:rPr>
        <w:t xml:space="preserve">China Beijing</w:t>
      </w:r>
      <w:r>
        <w:t xml:space="preserve"> </w:t>
      </w:r>
      <w:r>
        <w:t xml:space="preserve">is pivotal to the city’s status as a global trade and political center. Their work ensures that Beijing remains a secure and efficient hub for international commerce while aligning with China’s broader economic goals. As globalization continues to shape trade dynamics, the challenges and opportunities facing</w:t>
      </w:r>
      <w:r>
        <w:t xml:space="preserve"> </w:t>
      </w:r>
      <w:r>
        <w:rPr>
          <w:bCs/>
          <w:b/>
        </w:rPr>
        <w:t xml:space="preserve">Customs Officers</w:t>
      </w:r>
      <w:r>
        <w:t xml:space="preserve"> </w:t>
      </w:r>
      <w:r>
        <w:t xml:space="preserve">in</w:t>
      </w:r>
      <w:r>
        <w:t xml:space="preserve"> </w:t>
      </w:r>
      <w:r>
        <w:rPr>
          <w:bCs/>
          <w:b/>
        </w:rPr>
        <w:t xml:space="preserve">China Beijing</w:t>
      </w:r>
      <w:r>
        <w:t xml:space="preserve"> </w:t>
      </w:r>
      <w:r>
        <w:t xml:space="preserve">will only grow in complexity, underscoring the need for continuous training, technological investment, and cross-border cooperation.</w:t>
      </w:r>
    </w:p>
    <w:p>
      <w:pPr>
        <w:pStyle w:val="BodyText"/>
      </w:pPr>
      <w:r>
        <w:t xml:space="preserve">This undergraduate thesis highlights the multifaceted role of customs officers in Beijing, emphasizing their significance to China’s economic and security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and Challenges of a Customs Officer in China's Capital City of Beijing</dc:title>
  <dc:creator/>
  <dc:language>en</dc:language>
  <cp:keywords/>
  <dcterms:created xsi:type="dcterms:W3CDTF">2026-07-20T23:31:36Z</dcterms:created>
  <dcterms:modified xsi:type="dcterms:W3CDTF">2026-07-20T23:31:36Z</dcterms:modified>
</cp:coreProperties>
</file>

<file path=docProps/custom.xml><?xml version="1.0" encoding="utf-8"?>
<Properties xmlns="http://schemas.openxmlformats.org/officeDocument/2006/custom-properties" xmlns:vt="http://schemas.openxmlformats.org/officeDocument/2006/docPropsVTypes"/>
</file>