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8" w:name="X8d75836d5ddedc18f658e8efba7eb0205e0b1fb"/>
    <w:p>
      <w:pPr>
        <w:pStyle w:val="Heading1"/>
      </w:pPr>
      <w:r>
        <w:t xml:space="preserve">Undergraduate Thesis: The Role of Customs Officers in Colombia Bogotá</w:t>
      </w:r>
    </w:p>
    <w:bookmarkStart w:id="20" w:name="abstract"/>
    <w:p>
      <w:pPr>
        <w:pStyle w:val="Heading2"/>
      </w:pPr>
      <w:r>
        <w:t xml:space="preserve">Abstract</w:t>
      </w:r>
    </w:p>
    <w:p>
      <w:pPr>
        <w:pStyle w:val="FirstParagraph"/>
      </w:pPr>
      <w:r>
        <w:t xml:space="preserve">This Undergraduate Thesis explores the critical role of</w:t>
      </w:r>
      <w:r>
        <w:t xml:space="preserve"> </w:t>
      </w:r>
      <w:r>
        <w:rPr>
          <w:bCs/>
          <w:b/>
        </w:rPr>
        <w:t xml:space="preserve">Customs Officers</w:t>
      </w:r>
      <w:r>
        <w:t xml:space="preserve"> </w:t>
      </w:r>
      <w:r>
        <w:t xml:space="preserve">in the economic and regulatory framework of</w:t>
      </w:r>
      <w:r>
        <w:t xml:space="preserve"> </w:t>
      </w:r>
      <w:r>
        <w:rPr>
          <w:bCs/>
          <w:b/>
        </w:rPr>
        <w:t xml:space="preserve">Colombia Bogotá</w:t>
      </w:r>
      <w:r>
        <w:t xml:space="preserve">. As the capital city and a major hub for international trade, Bogotá's customs operations are pivotal to Colombia's integration into global markets. The study analyzes the responsibilities, challenges, and professional requirements of Customs Officers in this context. It also highlights the impact of their work on trade compliance, national security, and economic growth in</w:t>
      </w:r>
      <w:r>
        <w:t xml:space="preserve"> </w:t>
      </w:r>
      <w:r>
        <w:rPr>
          <w:bCs/>
          <w:b/>
        </w:rPr>
        <w:t xml:space="preserve">Colombia Bogotá</w:t>
      </w:r>
      <w:r>
        <w:t xml:space="preserve">.</w:t>
      </w:r>
    </w:p>
    <w:bookmarkEnd w:id="20"/>
    <w:bookmarkStart w:id="21" w:name="introduction"/>
    <w:p>
      <w:pPr>
        <w:pStyle w:val="Heading2"/>
      </w:pPr>
      <w:r>
        <w:t xml:space="preserve">Introduction</w:t>
      </w:r>
    </w:p>
    <w:p>
      <w:pPr>
        <w:pStyle w:val="FirstParagraph"/>
      </w:pPr>
      <w:r>
        <w:rPr>
          <w:bCs/>
          <w:b/>
        </w:rPr>
        <w:t xml:space="preserve">Customs Officers</w:t>
      </w:r>
      <w:r>
        <w:t xml:space="preserve"> </w:t>
      </w:r>
      <w:r>
        <w:t xml:space="preserve">serve as the frontline guardians of a nation's borders, ensuring that international trade adheres to legal and regulatory standards. In</w:t>
      </w:r>
      <w:r>
        <w:t xml:space="preserve"> </w:t>
      </w:r>
      <w:r>
        <w:rPr>
          <w:bCs/>
          <w:b/>
        </w:rPr>
        <w:t xml:space="preserve">Colombia Bogotá</w:t>
      </w:r>
      <w:r>
        <w:t xml:space="preserve">, where economic activity is concentrated and global commerce flows through major ports, airports, and land borders, the role of Customs Officers is indispensable. This thesis examines how Customs Officers in Bogotá navigate the complexities of enforcing customs laws while facilitating trade efficiency in a city that represents over 30% of Colombia's GDP.</w:t>
      </w:r>
    </w:p>
    <w:p>
      <w:pPr>
        <w:pStyle w:val="BodyText"/>
      </w:pPr>
      <w:r>
        <w:t xml:space="preserve">The study is structured to address three primary questions: (1) What are the key responsibilities and challenges faced by Customs Officers in</w:t>
      </w:r>
      <w:r>
        <w:t xml:space="preserve"> </w:t>
      </w:r>
      <w:r>
        <w:rPr>
          <w:bCs/>
          <w:b/>
        </w:rPr>
        <w:t xml:space="preserve">Colombia Bogotá</w:t>
      </w:r>
      <w:r>
        <w:t xml:space="preserve">? (2) How does the customs system contribute to trade facilitation and national security in Bogotá? (3) What educational and professional pathways are required for individuals aspiring to become Customs Officers in Colombia?</w:t>
      </w:r>
    </w:p>
    <w:bookmarkEnd w:id="21"/>
    <w:bookmarkStart w:id="22" w:name="X4f064675edae2342e12933702c32f11aacc695a"/>
    <w:p>
      <w:pPr>
        <w:pStyle w:val="Heading2"/>
      </w:pPr>
      <w:r>
        <w:t xml:space="preserve">1. Role of Customs Officers in Colombia's Trade System</w:t>
      </w:r>
    </w:p>
    <w:p>
      <w:pPr>
        <w:pStyle w:val="FirstParagraph"/>
      </w:pPr>
      <w:r>
        <w:rPr>
          <w:bCs/>
          <w:b/>
        </w:rPr>
        <w:t xml:space="preserve">Customs Officers</w:t>
      </w:r>
      <w:r>
        <w:t xml:space="preserve"> </w:t>
      </w:r>
      <w:r>
        <w:t xml:space="preserve">play a dual role: enforcing laws and facilitating commerce. In</w:t>
      </w:r>
      <w:r>
        <w:t xml:space="preserve"> </w:t>
      </w:r>
      <w:r>
        <w:rPr>
          <w:bCs/>
          <w:b/>
        </w:rPr>
        <w:t xml:space="preserve">Colombia Bogotá</w:t>
      </w:r>
      <w:r>
        <w:t xml:space="preserve">, they are tasked with inspecting goods, collecting tariffs, and ensuring compliance with the country's customs regulations under the oversight of the National Tax and Customs Authority (DIAN). Their work is critical in preventing illicit activities such as smuggling, tax evasion, and illegal trade of restricted items.</w:t>
      </w:r>
    </w:p>
    <w:p>
      <w:pPr>
        <w:pStyle w:val="BodyText"/>
      </w:pPr>
      <w:r>
        <w:t xml:space="preserve">Bogotá's strategic location as a regional economic center means that its customs operations are integral to Colombia's participation in free trade agreements (e.g., the Pacific Alliance) and international supply chains. Customs Officers must balance stringent enforcement with the need for efficiency to avoid delays in cargo processing, which can impact local and global businesses.</w:t>
      </w:r>
    </w:p>
    <w:bookmarkEnd w:id="22"/>
    <w:bookmarkStart w:id="23" w:name="X58dac1aeb329362975b8739265a701a30e90e9d"/>
    <w:p>
      <w:pPr>
        <w:pStyle w:val="Heading2"/>
      </w:pPr>
      <w:r>
        <w:t xml:space="preserve">2. Challenges Faced by Customs Officers in Bogotá</w:t>
      </w:r>
    </w:p>
    <w:p>
      <w:pPr>
        <w:pStyle w:val="FirstParagraph"/>
      </w:pPr>
      <w:r>
        <w:rPr>
          <w:bCs/>
          <w:b/>
        </w:rPr>
        <w:t xml:space="preserve">Customs Officers</w:t>
      </w:r>
      <w:r>
        <w:t xml:space="preserve"> </w:t>
      </w:r>
      <w:r>
        <w:t xml:space="preserve">in</w:t>
      </w:r>
      <w:r>
        <w:t xml:space="preserve"> </w:t>
      </w:r>
      <w:r>
        <w:rPr>
          <w:bCs/>
          <w:b/>
        </w:rPr>
        <w:t xml:space="preserve">Colombia Bogotá</w:t>
      </w:r>
      <w:r>
        <w:t xml:space="preserve"> </w:t>
      </w:r>
      <w:r>
        <w:t xml:space="preserve">operate within a complex environment shaped by economic fluctuations, political dynamics, and evolving trade regulations. Key challenges include:</w:t>
      </w:r>
    </w:p>
    <w:p>
      <w:pPr>
        <w:numPr>
          <w:ilvl w:val="0"/>
          <w:numId w:val="1001"/>
        </w:numPr>
        <w:pStyle w:val="Compact"/>
      </w:pPr>
      <w:r>
        <w:rPr>
          <w:bCs/>
          <w:b/>
        </w:rPr>
        <w:t xml:space="preserve">Proliferation of Smuggling:</w:t>
      </w:r>
      <w:r>
        <w:t xml:space="preserve"> </w:t>
      </w:r>
      <w:r>
        <w:t xml:space="preserve">Bogotá's proximity to international borders and its role as a transit hub increase the risk of smuggling narcotics, counterfeit goods, and contraband.</w:t>
      </w:r>
    </w:p>
    <w:p>
      <w:pPr>
        <w:numPr>
          <w:ilvl w:val="0"/>
          <w:numId w:val="1001"/>
        </w:numPr>
        <w:pStyle w:val="Compact"/>
      </w:pPr>
      <w:r>
        <w:rPr>
          <w:bCs/>
          <w:b/>
        </w:rPr>
        <w:t xml:space="preserve">Technological Advancements:</w:t>
      </w:r>
      <w:r>
        <w:t xml:space="preserve"> </w:t>
      </w:r>
      <w:r>
        <w:t xml:space="preserve">The need for digitalization in customs processes (e.g., e-filing systems) requires ongoing training for officers to keep pace with technological trends.</w:t>
      </w:r>
    </w:p>
    <w:p>
      <w:pPr>
        <w:numPr>
          <w:ilvl w:val="0"/>
          <w:numId w:val="1001"/>
        </w:numPr>
        <w:pStyle w:val="Compact"/>
      </w:pPr>
      <w:r>
        <w:rPr>
          <w:bCs/>
          <w:b/>
        </w:rPr>
        <w:t xml:space="preserve">Bureaucratic Bottlenecks:</w:t>
      </w:r>
      <w:r>
        <w:t xml:space="preserve"> </w:t>
      </w:r>
      <w:r>
        <w:t xml:space="preserve">Delays caused by inefficient paperwork or corruption can undermine trade efficiency, particularly for small and medium enterprises (SMEs) reliant on timely imports.</w:t>
      </w:r>
    </w:p>
    <w:p>
      <w:pPr>
        <w:pStyle w:val="FirstParagraph"/>
      </w:pPr>
      <w:r>
        <w:t xml:space="preserve">These challenges demand that Customs Officers in Bogotá remain adaptable, leveraging both traditional enforcement methods and modern technology to meet the demands of a dynamic trade environment.</w:t>
      </w:r>
    </w:p>
    <w:bookmarkEnd w:id="23"/>
    <w:bookmarkStart w:id="24" w:name="X12d2eba3962aa1cc5b0b2cc4d8d424a44d1029d"/>
    <w:p>
      <w:pPr>
        <w:pStyle w:val="Heading2"/>
      </w:pPr>
      <w:r>
        <w:t xml:space="preserve">3. Educational and Professional Requirements for Customs Officers in Colombia</w:t>
      </w:r>
    </w:p>
    <w:p>
      <w:pPr>
        <w:pStyle w:val="FirstParagraph"/>
      </w:pPr>
      <w:r>
        <w:t xml:space="preserve">Becoming a</w:t>
      </w:r>
      <w:r>
        <w:t xml:space="preserve"> </w:t>
      </w:r>
      <w:r>
        <w:rPr>
          <w:bCs/>
          <w:b/>
        </w:rPr>
        <w:t xml:space="preserve">Customs Officer</w:t>
      </w:r>
      <w:r>
        <w:t xml:space="preserve"> </w:t>
      </w:r>
      <w:r>
        <w:t xml:space="preserve">in</w:t>
      </w:r>
      <w:r>
        <w:t xml:space="preserve"> </w:t>
      </w:r>
      <w:r>
        <w:rPr>
          <w:bCs/>
          <w:b/>
        </w:rPr>
        <w:t xml:space="preserve">Colombia Bogotá</w:t>
      </w:r>
      <w:r>
        <w:t xml:space="preserve"> </w:t>
      </w:r>
      <w:r>
        <w:t xml:space="preserve">requires specific academic qualifications and professional training. The DIAN mandates that candidates hold a degree in Law, Economics, Administration, or related fields from accredited institutions such as Universidad Nacional de Colombia or Pontificia Universidad Javeriana in Bogotá. Additionally, aspirants must pass competitive public service exams administered by the Colombian government.</w:t>
      </w:r>
    </w:p>
    <w:p>
      <w:pPr>
        <w:pStyle w:val="BodyText"/>
      </w:pPr>
      <w:r>
        <w:t xml:space="preserve">Professional development is ongoing: officers undergo specialized training in customs procedures, risk analysis, and international trade laws. In Bogotá, institutions like the Universidad de los Andes offer postgraduate programs focused on customs administration, further enhancing the skills of existing officers.</w:t>
      </w:r>
    </w:p>
    <w:bookmarkEnd w:id="24"/>
    <w:bookmarkStart w:id="25" w:name="Xd8a4bcec8e040430985a1f572832b041dc96f43"/>
    <w:p>
      <w:pPr>
        <w:pStyle w:val="Heading2"/>
      </w:pPr>
      <w:r>
        <w:t xml:space="preserve">4. The Impact of Customs Officers on National Security and Economic Growth</w:t>
      </w:r>
    </w:p>
    <w:p>
      <w:pPr>
        <w:pStyle w:val="FirstParagraph"/>
      </w:pPr>
      <w:r>
        <w:rPr>
          <w:bCs/>
          <w:b/>
        </w:rPr>
        <w:t xml:space="preserve">Customs Officers</w:t>
      </w:r>
      <w:r>
        <w:t xml:space="preserve"> </w:t>
      </w:r>
      <w:r>
        <w:t xml:space="preserve">in</w:t>
      </w:r>
      <w:r>
        <w:t xml:space="preserve"> </w:t>
      </w:r>
      <w:r>
        <w:rPr>
          <w:bCs/>
          <w:b/>
        </w:rPr>
        <w:t xml:space="preserve">Colombia Bogotá</w:t>
      </w:r>
      <w:r>
        <w:t xml:space="preserve"> </w:t>
      </w:r>
      <w:r>
        <w:t xml:space="preserve">are crucial to safeguarding the nation's economic interests. By intercepting illicit goods and ensuring tax compliance, they contribute to national security and revenue generation. For instance, in 2023, Bogotá customs officials seized over $15 million worth of contraband, including narcotics and counterfeit products.</w:t>
      </w:r>
    </w:p>
    <w:p>
      <w:pPr>
        <w:pStyle w:val="BodyText"/>
      </w:pPr>
      <w:r>
        <w:t xml:space="preserve">Moreover, efficient customs operations in Bogotá facilitate the movement of legitimate trade goods, reducing costs for businesses and consumers. This supports Colombia's economic diversification goals while strengthening its position in regional trade networks.</w:t>
      </w:r>
    </w:p>
    <w:bookmarkEnd w:id="25"/>
    <w:bookmarkStart w:id="26" w:name="conclusion"/>
    <w:p>
      <w:pPr>
        <w:pStyle w:val="Heading2"/>
      </w:pPr>
      <w:r>
        <w:t xml:space="preserve">Conclusion</w:t>
      </w:r>
    </w:p>
    <w:p>
      <w:pPr>
        <w:pStyle w:val="FirstParagraph"/>
      </w:pPr>
      <w:r>
        <w:t xml:space="preserve">This Undergraduate Thesis underscores the indispensable role of</w:t>
      </w:r>
      <w:r>
        <w:t xml:space="preserve"> </w:t>
      </w:r>
      <w:r>
        <w:rPr>
          <w:bCs/>
          <w:b/>
        </w:rPr>
        <w:t xml:space="preserve">Customs Officers</w:t>
      </w:r>
      <w:r>
        <w:t xml:space="preserve"> </w:t>
      </w:r>
      <w:r>
        <w:t xml:space="preserve">in</w:t>
      </w:r>
      <w:r>
        <w:t xml:space="preserve"> </w:t>
      </w:r>
      <w:r>
        <w:rPr>
          <w:bCs/>
          <w:b/>
        </w:rPr>
        <w:t xml:space="preserve">Colombia Bogotá</w:t>
      </w:r>
      <w:r>
        <w:t xml:space="preserve">. Their work is vital to ensuring that trade flows efficiently while protecting the nation from illicit activities. As Bogotá continues to grow as a global economic hub, the need for well-trained, ethical, and technologically adept Customs Officers will only increase.</w:t>
      </w:r>
    </w:p>
    <w:p>
      <w:pPr>
        <w:pStyle w:val="BodyText"/>
      </w:pPr>
      <w:r>
        <w:t xml:space="preserve">The study concludes with recommendations for enhancing customs training programs in Bogotá and investing in digital infrastructure to modernize operations. By addressing these areas, Colombia can further strengthen its trade resilience and economic security through the dedicated efforts of its Customs Officers.</w:t>
      </w:r>
    </w:p>
    <w:bookmarkEnd w:id="26"/>
    <w:bookmarkStart w:id="27" w:name="references"/>
    <w:p>
      <w:pPr>
        <w:pStyle w:val="Heading2"/>
      </w:pPr>
      <w:r>
        <w:t xml:space="preserve">References</w:t>
      </w:r>
    </w:p>
    <w:p>
      <w:pPr>
        <w:pStyle w:val="FirstParagraph"/>
      </w:pPr>
      <w:r>
        <w:rPr>
          <w:iCs/>
          <w:i/>
        </w:rPr>
        <w:t xml:space="preserve">Colombian National Tax and Customs Authority (DIAN). (2023). Annual Report on Customs Operations in Bogotá.</w:t>
      </w:r>
      <w:r>
        <w:br/>
      </w:r>
      <w:r>
        <w:rPr>
          <w:iCs/>
          <w:i/>
        </w:rPr>
        <w:t xml:space="preserve">García, M. (2021). "Customs Administration and Trade Facilitation in Latin America." Journal of Economic Studies, 45(3), 112-130.</w:t>
      </w:r>
      <w:r>
        <w:br/>
      </w:r>
      <w:r>
        <w:rPr>
          <w:iCs/>
          <w:i/>
        </w:rPr>
        <w:t xml:space="preserve">Universidad Nacional de Colombia. (2024). Degree Programs for Customs Professionals.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Customs Officers in Colombia Bogotá</dc:title>
  <dc:creator/>
  <dc:language>en</dc:language>
  <cp:keywords/>
  <dcterms:created xsi:type="dcterms:W3CDTF">2026-07-23T14:04:50Z</dcterms:created>
  <dcterms:modified xsi:type="dcterms:W3CDTF">2026-07-23T14:04:50Z</dcterms:modified>
</cp:coreProperties>
</file>

<file path=docProps/custom.xml><?xml version="1.0" encoding="utf-8"?>
<Properties xmlns="http://schemas.openxmlformats.org/officeDocument/2006/custom-properties" xmlns:vt="http://schemas.openxmlformats.org/officeDocument/2006/docPropsVTypes"/>
</file>