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e8060e106b84422b4c04b28f50b72064008ed7a"/>
    <w:p>
      <w:pPr>
        <w:pStyle w:val="Heading1"/>
      </w:pPr>
      <w:r>
        <w:t xml:space="preserve">Undergraduate Thesis: The Role and Challenges of a Customs Officer in Germany Munich</w:t>
      </w:r>
    </w:p>
    <w:bookmarkStart w:id="20" w:name="abstract"/>
    <w:p>
      <w:pPr>
        <w:pStyle w:val="Heading2"/>
      </w:pPr>
      <w:r>
        <w:t xml:space="preserve">Abstract</w:t>
      </w:r>
    </w:p>
    <w:p>
      <w:pPr>
        <w:pStyle w:val="FirstParagraph"/>
      </w:pPr>
      <w:r>
        <w:t xml:space="preserve">This Undergraduate Thesis explores the critical role of a Customs Officer in the context of Germany, specifically focusing on the city of Munich. As a major economic hub within Europe, Munich presents unique challenges and responsibilities for customs personnel. This document analyzes the legal framework governing customs operations in Germany, evaluates the duties and responsibilities of a Customs Officer in Munich, and discusses contemporary issues such as cross-border trade dynamics, security threats, and technological advancements. By integrating theoretical knowledge with practical case studies from Munich’s customs sector, this thesis aims to highlight the significance of Customs Officers in maintaining national security while facilitating international trade.</w:t>
      </w:r>
    </w:p>
    <w:bookmarkEnd w:id="20"/>
    <w:bookmarkStart w:id="21" w:name="introduction"/>
    <w:p>
      <w:pPr>
        <w:pStyle w:val="Heading2"/>
      </w:pPr>
      <w:r>
        <w:t xml:space="preserve">Introduction</w:t>
      </w:r>
    </w:p>
    <w:p>
      <w:pPr>
        <w:pStyle w:val="FirstParagraph"/>
      </w:pPr>
      <w:r>
        <w:t xml:space="preserve">The role of a Customs Officer is indispensable in modern globalized economies, acting as a bridge between international trade and national regulatory compliance. In Germany, where over 40% of its foreign trade passes through customs checkpoints, the responsibilities of these officers are both complex and critical. Munich, as the capital of Bavaria and one of Germany’s most economically vibrant cities, serves as a prime example for studying the operations and challenges faced by Customs Officers. This thesis examines how customs procedures in Munich align with EU-wide directives while addressing local economic demands. By focusing on this region, it provides a localized perspective on broader customs administration issues.</w:t>
      </w:r>
    </w:p>
    <w:bookmarkEnd w:id="21"/>
    <w:bookmarkStart w:id="22" w:name="legal-and-regulatory-framework"/>
    <w:p>
      <w:pPr>
        <w:pStyle w:val="Heading2"/>
      </w:pPr>
      <w:r>
        <w:t xml:space="preserve">Legal and Regulatory Framework</w:t>
      </w:r>
    </w:p>
    <w:p>
      <w:pPr>
        <w:pStyle w:val="FirstParagraph"/>
      </w:pPr>
      <w:r>
        <w:t xml:space="preserve">In Germany, customs operations are governed by the Federal Customs Administration (Zollverwaltung), which operates under the European Union’s Customs Code and national legislation. The German Customs Act (Zollgesetz) outlines the legal responsibilities of a Customs Officer, including duties such as verifying import/export declarations, assessing tariffs, and enforcing trade policies. In Munich, these responsibilities are amplified due to its status as a transit point for goods moving between Europe and Asia via major logistics hubs like the Munich Airport and freight corridors.</w:t>
      </w:r>
    </w:p>
    <w:p>
      <w:pPr>
        <w:pStyle w:val="BodyText"/>
      </w:pPr>
      <w:r>
        <w:t xml:space="preserve">The European Union’s Single Market regulations further complicate customs procedures by requiring harmonization of standards across member states. For example, the EU’s Customs Code introduces measures such as pre-clearance systems and digital data exchanges, which Customs Officers in Munich must navigate to ensure compliance.</w:t>
      </w:r>
    </w:p>
    <w:bookmarkEnd w:id="22"/>
    <w:bookmarkStart w:id="23" w:name="X2d654fda992f27df2aa8ede42ef398ca4d9f806"/>
    <w:p>
      <w:pPr>
        <w:pStyle w:val="Heading2"/>
      </w:pPr>
      <w:r>
        <w:t xml:space="preserve">Duties and Responsibilities of a Customs Officer in Munich</w:t>
      </w:r>
    </w:p>
    <w:p>
      <w:pPr>
        <w:pStyle w:val="FirstParagraph"/>
      </w:pPr>
      <w:r>
        <w:t xml:space="preserve">A Customs Officer in Munich performs a wide range of tasks, including:</w:t>
      </w:r>
    </w:p>
    <w:p>
      <w:pPr>
        <w:numPr>
          <w:ilvl w:val="0"/>
          <w:numId w:val="1001"/>
        </w:numPr>
        <w:pStyle w:val="Compact"/>
      </w:pPr>
      <w:r>
        <w:t xml:space="preserve">Inspecting goods at airports, seaports, and land borders to ensure compliance with import/export regulations.</w:t>
      </w:r>
    </w:p>
    <w:p>
      <w:pPr>
        <w:numPr>
          <w:ilvl w:val="0"/>
          <w:numId w:val="1001"/>
        </w:numPr>
        <w:pStyle w:val="Compact"/>
      </w:pPr>
      <w:r>
        <w:t xml:space="preserve">Collecting duties and taxes on imported goods.</w:t>
      </w:r>
    </w:p>
    <w:p>
      <w:pPr>
        <w:numPr>
          <w:ilvl w:val="0"/>
          <w:numId w:val="1001"/>
        </w:numPr>
        <w:pStyle w:val="Compact"/>
      </w:pPr>
      <w:r>
        <w:t xml:space="preserve">Conducting risk assessments to identify potential smuggling or illegal activities.</w:t>
      </w:r>
    </w:p>
    <w:p>
      <w:pPr>
        <w:numPr>
          <w:ilvl w:val="0"/>
          <w:numId w:val="1001"/>
        </w:numPr>
        <w:pStyle w:val="Compact"/>
      </w:pPr>
      <w:r>
        <w:t xml:space="preserve">Liaising with international trade partners to facilitate smooth customs clearance processes.</w:t>
      </w:r>
    </w:p>
    <w:p>
      <w:pPr>
        <w:pStyle w:val="FirstParagraph"/>
      </w:pPr>
      <w:r>
        <w:t xml:space="preserve">Munich’s strategic location as a logistics hub adds layers of complexity. For instance, the city’s proximity to Austria and Switzerland necessitates coordination with neighboring countries’ customs agencies. Additionally, Munich hosts major trade fairs such as the International Trade Fair (Messe München), which generates significant cross-border activity that Customs Officers must manage efficiently.</w:t>
      </w:r>
    </w:p>
    <w:bookmarkEnd w:id="23"/>
    <w:bookmarkStart w:id="24" w:name="Xa120a558f68d77fd093a9c4e58f3d4632614141"/>
    <w:p>
      <w:pPr>
        <w:pStyle w:val="Heading2"/>
      </w:pPr>
      <w:r>
        <w:t xml:space="preserve">Challenges Faced by Customs Officers in Munich</w:t>
      </w:r>
    </w:p>
    <w:p>
      <w:pPr>
        <w:pStyle w:val="FirstParagraph"/>
      </w:pPr>
      <w:r>
        <w:t xml:space="preserve">Customs Officers in Munich encounter unique challenges due to the city’s high volume of trade and its role as a technological innovation center. Key challenges include:</w:t>
      </w:r>
    </w:p>
    <w:p>
      <w:pPr>
        <w:numPr>
          <w:ilvl w:val="0"/>
          <w:numId w:val="1002"/>
        </w:numPr>
        <w:pStyle w:val="Compact"/>
      </w:pPr>
      <w:r>
        <w:rPr>
          <w:bCs/>
          <w:b/>
        </w:rPr>
        <w:t xml:space="preserve">Increased Cross-Border Trade:</w:t>
      </w:r>
      <w:r>
        <w:t xml:space="preserve"> </w:t>
      </w:r>
      <w:r>
        <w:t xml:space="preserve">The rise of e-commerce has led to a surge in small-package imports, requiring Customs Officers to process larger volumes of goods with greater scrutiny.</w:t>
      </w:r>
    </w:p>
    <w:p>
      <w:pPr>
        <w:numPr>
          <w:ilvl w:val="0"/>
          <w:numId w:val="1002"/>
        </w:numPr>
        <w:pStyle w:val="Compact"/>
      </w:pPr>
      <w:r>
        <w:rPr>
          <w:bCs/>
          <w:b/>
        </w:rPr>
        <w:t xml:space="preserve">Security Threats:</w:t>
      </w:r>
      <w:r>
        <w:t xml:space="preserve"> </w:t>
      </w:r>
      <w:r>
        <w:t xml:space="preserve">Munich’s prominence as a tourist and economic destination makes it vulnerable to smuggling activities, including contraband and counterfeit goods.</w:t>
      </w:r>
    </w:p>
    <w:p>
      <w:pPr>
        <w:numPr>
          <w:ilvl w:val="0"/>
          <w:numId w:val="1002"/>
        </w:numPr>
        <w:pStyle w:val="Compact"/>
      </w:pPr>
      <w:r>
        <w:rPr>
          <w:bCs/>
          <w:b/>
        </w:rPr>
        <w:t xml:space="preserve">Digitalization Pressures:</w:t>
      </w:r>
      <w:r>
        <w:t xml:space="preserve"> </w:t>
      </w:r>
      <w:r>
        <w:t xml:space="preserve">The adoption of automated systems for customs clearance, such as the EU’s Union Customs Code (UCC), demands continuous training and adaptation by officers.</w:t>
      </w:r>
    </w:p>
    <w:bookmarkEnd w:id="24"/>
    <w:bookmarkStart w:id="25" w:name="X74013a817b3f55c81d73bcab643fea1b53b4fff"/>
    <w:p>
      <w:pPr>
        <w:pStyle w:val="Heading2"/>
      </w:pPr>
      <w:r>
        <w:t xml:space="preserve">Case Study: Munich Airport Customs Operations</w:t>
      </w:r>
    </w:p>
    <w:p>
      <w:pPr>
        <w:pStyle w:val="FirstParagraph"/>
      </w:pPr>
      <w:r>
        <w:t xml:space="preserve">Munich Airport (MUC), one of Europe’s busiest aviation hubs, exemplifies the operational demands placed on Customs Officers. The airport processes over 14 million passengers annually, with a significant proportion engaged in international trade. Customs Officers at MUC are tasked with:</w:t>
      </w:r>
    </w:p>
    <w:p>
      <w:pPr>
        <w:numPr>
          <w:ilvl w:val="0"/>
          <w:numId w:val="1003"/>
        </w:numPr>
        <w:pStyle w:val="Compact"/>
      </w:pPr>
      <w:r>
        <w:t xml:space="preserve">Screening cargo for prohibited items and ensuring compliance with EU regulations.</w:t>
      </w:r>
    </w:p>
    <w:p>
      <w:pPr>
        <w:numPr>
          <w:ilvl w:val="0"/>
          <w:numId w:val="1003"/>
        </w:numPr>
        <w:pStyle w:val="Compact"/>
      </w:pPr>
      <w:r>
        <w:t xml:space="preserve">Facilitating the rapid clearance of goods destined for global markets.</w:t>
      </w:r>
    </w:p>
    <w:p>
      <w:pPr>
        <w:numPr>
          <w:ilvl w:val="0"/>
          <w:numId w:val="1003"/>
        </w:numPr>
        <w:pStyle w:val="Compact"/>
      </w:pPr>
      <w:r>
        <w:t xml:space="preserve">Collaborating with intelligence agencies to detect and prevent illegal activities.</w:t>
      </w:r>
    </w:p>
    <w:p>
      <w:pPr>
        <w:pStyle w:val="FirstParagraph"/>
      </w:pPr>
      <w:r>
        <w:t xml:space="preserve">In 2023, Munich Airport reported a 15% increase in customs seizures, highlighting the growing complexity of modern trade environments. Customs Officers here must balance speed with accuracy to avoid disrupting the flow of goods while upholding regulatory standards.</w:t>
      </w:r>
    </w:p>
    <w:bookmarkEnd w:id="25"/>
    <w:bookmarkStart w:id="26" w:name="conclusion"/>
    <w:p>
      <w:pPr>
        <w:pStyle w:val="Heading2"/>
      </w:pPr>
      <w:r>
        <w:t xml:space="preserve">Conclusion</w:t>
      </w:r>
    </w:p>
    <w:p>
      <w:pPr>
        <w:pStyle w:val="FirstParagraph"/>
      </w:pPr>
      <w:r>
        <w:t xml:space="preserve">The role of a Customs Officer in Germany Munich is both dynamic and vital. As the city continues to grow as a center for trade, technology, and logistics, Customs Officers face evolving challenges that require adaptability, expertise, and collaboration with international partners. This Undergraduate Thesis underscores the importance of customs administration in maintaining economic stability while ensuring national security. Future research could explore the impact of emerging technologies like AI on customs operations or the role of Customs Officers in combating global issues such as climate change through sustainable trade practices.</w:t>
      </w:r>
    </w:p>
    <w:bookmarkEnd w:id="26"/>
    <w:bookmarkStart w:id="27" w:name="references"/>
    <w:p>
      <w:pPr>
        <w:pStyle w:val="Heading2"/>
      </w:pPr>
      <w:r>
        <w:t xml:space="preserve">References</w:t>
      </w:r>
    </w:p>
    <w:p>
      <w:pPr>
        <w:pStyle w:val="FirstParagraph"/>
      </w:pPr>
      <w:r>
        <w:rPr>
          <w:iCs/>
          <w:i/>
        </w:rPr>
        <w:t xml:space="preserve">Zollverwaltung (German Federal Customs Administration)</w:t>
      </w:r>
      <w:r>
        <w:t xml:space="preserve">. (n.d.).</w:t>
      </w:r>
      <w:r>
        <w:t xml:space="preserve"> </w:t>
      </w:r>
      <w:r>
        <w:rPr>
          <w:iCs/>
          <w:i/>
        </w:rPr>
        <w:t xml:space="preserve">The Role of Customs in Germany</w:t>
      </w:r>
      <w:r>
        <w:t xml:space="preserve">. Retrieved from https://www.zoll.de</w:t>
      </w:r>
      <w:r>
        <w:br/>
      </w:r>
      <w:r>
        <w:t xml:space="preserve">European Commission. (2023).</w:t>
      </w:r>
      <w:r>
        <w:t xml:space="preserve"> </w:t>
      </w:r>
      <w:r>
        <w:rPr>
          <w:iCs/>
          <w:i/>
        </w:rPr>
        <w:t xml:space="preserve">EU Customs Code: A Guide for Businesses</w:t>
      </w:r>
      <w:r>
        <w:t xml:space="preserve">. Bruxelles.</w:t>
      </w:r>
      <w:r>
        <w:br/>
      </w:r>
      <w:r>
        <w:t xml:space="preserve">Messe München GmbH. (2023).</w:t>
      </w:r>
      <w:r>
        <w:t xml:space="preserve"> </w:t>
      </w:r>
      <w:r>
        <w:rPr>
          <w:iCs/>
          <w:i/>
        </w:rPr>
        <w:t xml:space="preserve">Munich Trade Fair Statistics and Logistics Report</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Customs Officer in Germany Munich</dc:title>
  <dc:creator/>
  <dc:language>en</dc:language>
  <cp:keywords/>
  <dcterms:created xsi:type="dcterms:W3CDTF">2026-07-21T01:59:06Z</dcterms:created>
  <dcterms:modified xsi:type="dcterms:W3CDTF">2026-07-21T01:59:06Z</dcterms:modified>
</cp:coreProperties>
</file>

<file path=docProps/custom.xml><?xml version="1.0" encoding="utf-8"?>
<Properties xmlns="http://schemas.openxmlformats.org/officeDocument/2006/custom-properties" xmlns:vt="http://schemas.openxmlformats.org/officeDocument/2006/docPropsVTypes"/>
</file>