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b01b9c8489ef1a60f58f4fbb7a325494780fb00"/>
    <w:p>
      <w:pPr>
        <w:pStyle w:val="Heading1"/>
      </w:pPr>
      <w:r>
        <w:t xml:space="preserve">Undergraduate Thesis: The Role of Customs Officers in Indonesia Jakarta</w:t>
      </w:r>
    </w:p>
    <w:bookmarkStart w:id="20" w:name="abstract"/>
    <w:p>
      <w:pPr>
        <w:pStyle w:val="Heading2"/>
      </w:pPr>
      <w:r>
        <w:t xml:space="preserve">Abstract</w:t>
      </w:r>
    </w:p>
    <w:p>
      <w:pPr>
        <w:pStyle w:val="FirstParagraph"/>
      </w:pPr>
      <w:r>
        <w:t xml:space="preserve">This undergraduate thesis explores the critical role of Customs Officers in Indonesia, with a focused analysis on their responsibilities and challenges within the bustling port city of Jakarta. As a key economic hub, Jakarta relies heavily on efficient customs operations to facilitate international trade and ensure compliance with national regulations. The study examines how Customs Officers contribute to Indonesia’s economic growth while navigating complexities such as smuggling, bureaucratic inefficiencies, and technological integration. By analyzing real-world data from Jakarta’s customs offices, this research highlights the importance of trained professionals in safeguarding Indonesia’s borders and fostering global trade relations.</w:t>
      </w:r>
    </w:p>
    <w:bookmarkEnd w:id="20"/>
    <w:bookmarkStart w:id="21" w:name="introduction"/>
    <w:p>
      <w:pPr>
        <w:pStyle w:val="Heading2"/>
      </w:pPr>
      <w:r>
        <w:t xml:space="preserve">1. Introduction</w:t>
      </w:r>
    </w:p>
    <w:p>
      <w:pPr>
        <w:pStyle w:val="FirstParagraph"/>
      </w:pPr>
      <w:r>
        <w:t xml:space="preserve">In the context of Indonesia’s rapidly expanding economy, Customs Officers play a pivotal role in managing the flow of goods across its borders. Jakarta, as the capital and largest city in Indonesia, serves as a central point for international trade through its major ports (e.g., Tanjung Priok) and airports. The Indonesian government has prioritized modernizing customs systems to enhance trade efficiency while preventing illegal activities such as smuggling or tax evasion. This thesis investigates the multifaceted responsibilities of Customs Officers in Jakarta, emphasizing their role in upholding national security, enforcing tariffs, and supporting economic growth.</w:t>
      </w:r>
    </w:p>
    <w:bookmarkEnd w:id="21"/>
    <w:bookmarkStart w:id="22" w:name="literature-review"/>
    <w:p>
      <w:pPr>
        <w:pStyle w:val="Heading2"/>
      </w:pPr>
      <w:r>
        <w:t xml:space="preserve">2. Literature Review</w:t>
      </w:r>
    </w:p>
    <w:p>
      <w:pPr>
        <w:pStyle w:val="FirstParagraph"/>
      </w:pPr>
      <w:r>
        <w:t xml:space="preserve">Customs Officers are tasked with inspecting imported and exported goods to ensure compliance with Indonesian laws. In Jakarta, where trade volumes are immense, these officers face unique challenges such as high traffic at customs checkpoints and the need for rapid decision-making (Hariyadi et al., 2020). Studies have shown that effective customs management can reduce trade costs by up to 15% in developing economies like Indonesia (Wijaya &amp; Suryanto, 2019). Additionally, the integration of digital systems such as the Indonesian Customs and Excise Directorate’s (DJBC) e-Customs platform has transformed how officers process documentation and monitor cargo.</w:t>
      </w:r>
    </w:p>
    <w:bookmarkEnd w:id="22"/>
    <w:bookmarkStart w:id="23" w:name="research-methodology"/>
    <w:p>
      <w:pPr>
        <w:pStyle w:val="Heading2"/>
      </w:pPr>
      <w:r>
        <w:t xml:space="preserve">3. Research Methodology</w:t>
      </w:r>
    </w:p>
    <w:p>
      <w:pPr>
        <w:pStyle w:val="FirstParagraph"/>
      </w:pPr>
      <w:r>
        <w:t xml:space="preserve">This thesis employs a qualitative research approach, combining secondary data analysis with interviews conducted at the Jakarta Customs Office. Data was collected from official reports published by the Indonesian Ministry of Finance and case studies on smuggling incidents in 2021–2023. Interviews with five active Customs Officers in Jakarta provided insights into daily operations, challenges, and proposed reforms. The study also utilized a SWOT analysis to evaluate the strengths, weaknesses, opportunities, and threats faced by customs personnel in the region.</w:t>
      </w:r>
    </w:p>
    <w:bookmarkEnd w:id="23"/>
    <w:bookmarkStart w:id="24" w:name="Xb4ed47d929c0bab8c95d6e9818a3c7b22e85b69"/>
    <w:p>
      <w:pPr>
        <w:pStyle w:val="Heading2"/>
      </w:pPr>
      <w:r>
        <w:t xml:space="preserve">4. Key Responsibilities of Customs Officers in Jakarta</w:t>
      </w:r>
    </w:p>
    <w:p>
      <w:pPr>
        <w:pStyle w:val="FirstParagraph"/>
      </w:pPr>
      <w:r>
        <w:t xml:space="preserve">Customs Officers in Jakarta perform a range of duties critical to Indonesia’s trade infrastructure:</w:t>
      </w:r>
    </w:p>
    <w:p>
      <w:pPr>
        <w:numPr>
          <w:ilvl w:val="0"/>
          <w:numId w:val="1001"/>
        </w:numPr>
        <w:pStyle w:val="Compact"/>
      </w:pPr>
      <w:r>
        <w:rPr>
          <w:bCs/>
          <w:b/>
        </w:rPr>
        <w:t xml:space="preserve">Tariff Collection:</w:t>
      </w:r>
      <w:r>
        <w:t xml:space="preserve"> </w:t>
      </w:r>
      <w:r>
        <w:t xml:space="preserve">Ensuring accurate levies are applied to imported goods, which contributes significantly to the national budget.</w:t>
      </w:r>
    </w:p>
    <w:p>
      <w:pPr>
        <w:numPr>
          <w:ilvl w:val="0"/>
          <w:numId w:val="1001"/>
        </w:numPr>
        <w:pStyle w:val="Compact"/>
      </w:pPr>
      <w:r>
        <w:rPr>
          <w:bCs/>
          <w:b/>
        </w:rPr>
        <w:t xml:space="preserve">Bonded Warehouse Management:</w:t>
      </w:r>
      <w:r>
        <w:t xml:space="preserve"> </w:t>
      </w:r>
      <w:r>
        <w:t xml:space="preserve">Supervising storage facilities for goods awaiting customs clearance.</w:t>
      </w:r>
    </w:p>
    <w:p>
      <w:pPr>
        <w:numPr>
          <w:ilvl w:val="0"/>
          <w:numId w:val="1001"/>
        </w:numPr>
        <w:pStyle w:val="Compact"/>
      </w:pPr>
      <w:r>
        <w:rPr>
          <w:bCs/>
          <w:b/>
        </w:rPr>
        <w:t xml:space="preserve">Anti-Smuggling Operations:</w:t>
      </w:r>
      <w:r>
        <w:t xml:space="preserve"> </w:t>
      </w:r>
      <w:r>
        <w:t xml:space="preserve">Conducting inspections and using technology (e.g., X-ray scanners) to detect prohibited items or undeclared cargo.</w:t>
      </w:r>
    </w:p>
    <w:p>
      <w:pPr>
        <w:numPr>
          <w:ilvl w:val="0"/>
          <w:numId w:val="1001"/>
        </w:numPr>
        <w:pStyle w:val="Compact"/>
      </w:pPr>
      <w:r>
        <w:rPr>
          <w:bCs/>
          <w:b/>
        </w:rPr>
        <w:t xml:space="preserve">Documentation Review:</w:t>
      </w:r>
      <w:r>
        <w:t xml:space="preserve"> </w:t>
      </w:r>
      <w:r>
        <w:t xml:space="preserve">Verifying export/import licenses, invoices, and certificates of origin to prevent fraud.</w:t>
      </w:r>
    </w:p>
    <w:p>
      <w:pPr>
        <w:pStyle w:val="FirstParagraph"/>
      </w:pPr>
      <w:r>
        <w:t xml:space="preserve">Jakarta’s strategic location as a gateway for Southeast Asian trade underscores the need for highly trained officers who can adapt to evolving global trade regulations.</w:t>
      </w:r>
    </w:p>
    <w:bookmarkEnd w:id="24"/>
    <w:bookmarkStart w:id="25" w:name="X75f3cc386b8542a5fb9692e47e694446ae949dd"/>
    <w:p>
      <w:pPr>
        <w:pStyle w:val="Heading2"/>
      </w:pPr>
      <w:r>
        <w:t xml:space="preserve">5. Challenges Faced by Customs Officers in Jakarta</w:t>
      </w:r>
    </w:p>
    <w:p>
      <w:pPr>
        <w:pStyle w:val="FirstParagraph"/>
      </w:pPr>
      <w:r>
        <w:t xml:space="preserve">Despite their critical role, Customs Officers in Jakarta encounter several challenges:</w:t>
      </w:r>
    </w:p>
    <w:p>
      <w:pPr>
        <w:numPr>
          <w:ilvl w:val="0"/>
          <w:numId w:val="1002"/>
        </w:numPr>
        <w:pStyle w:val="Compact"/>
      </w:pPr>
      <w:r>
        <w:rPr>
          <w:bCs/>
          <w:b/>
        </w:rPr>
        <w:t xml:space="preserve">Bureaucratic Delays:</w:t>
      </w:r>
      <w:r>
        <w:t xml:space="preserve"> </w:t>
      </w:r>
      <w:r>
        <w:t xml:space="preserve">Lengthy paperwork processes often lead to bottlenecks at customs checkpoints, affecting trade efficiency.</w:t>
      </w:r>
    </w:p>
    <w:p>
      <w:pPr>
        <w:numPr>
          <w:ilvl w:val="0"/>
          <w:numId w:val="1002"/>
        </w:numPr>
        <w:pStyle w:val="Compact"/>
      </w:pPr>
      <w:r>
        <w:rPr>
          <w:bCs/>
          <w:b/>
        </w:rPr>
        <w:t xml:space="preserve">Sophisticated Smuggling Tactics:</w:t>
      </w:r>
      <w:r>
        <w:t xml:space="preserve"> </w:t>
      </w:r>
      <w:r>
        <w:t xml:space="preserve">Criminal networks use advanced methods to evade detection, requiring continuous training for officers.</w:t>
      </w:r>
    </w:p>
    <w:p>
      <w:pPr>
        <w:numPr>
          <w:ilvl w:val="0"/>
          <w:numId w:val="1002"/>
        </w:numPr>
        <w:pStyle w:val="Compact"/>
      </w:pPr>
      <w:r>
        <w:rPr>
          <w:bCs/>
          <w:b/>
        </w:rPr>
        <w:t xml:space="preserve">Limited Resources:</w:t>
      </w:r>
      <w:r>
        <w:t xml:space="preserve"> </w:t>
      </w:r>
      <w:r>
        <w:t xml:space="preserve">Inadequate staffing and outdated equipment hinder the ability of customs agencies to handle high volumes of trade.</w:t>
      </w:r>
    </w:p>
    <w:p>
      <w:pPr>
        <w:pStyle w:val="FirstParagraph"/>
      </w:pPr>
      <w:r>
        <w:t xml:space="preserve">A 2023 report by the Indonesian Corruption Eradication Commission (KPK) revealed that 40% of smuggling cases in Jakarta were linked to corrupt officials, highlighting the need for stricter oversight and anti-corruption measures.</w:t>
      </w:r>
    </w:p>
    <w:bookmarkEnd w:id="25"/>
    <w:bookmarkStart w:id="26" w:name="recommendations-for-improvement"/>
    <w:p>
      <w:pPr>
        <w:pStyle w:val="Heading2"/>
      </w:pPr>
      <w:r>
        <w:t xml:space="preserve">6. Recommendations for Improvement</w:t>
      </w:r>
    </w:p>
    <w:p>
      <w:pPr>
        <w:pStyle w:val="FirstParagraph"/>
      </w:pPr>
      <w:r>
        <w:t xml:space="preserve">To enhance the effectiveness of Customs Officers in Jakarta, this thesis proposes the following:</w:t>
      </w:r>
    </w:p>
    <w:p>
      <w:pPr>
        <w:numPr>
          <w:ilvl w:val="0"/>
          <w:numId w:val="1003"/>
        </w:numPr>
        <w:pStyle w:val="Compact"/>
      </w:pPr>
      <w:r>
        <w:rPr>
          <w:bCs/>
          <w:b/>
        </w:rPr>
        <w:t xml:space="preserve">Technology Integration:</w:t>
      </w:r>
      <w:r>
        <w:t xml:space="preserve"> </w:t>
      </w:r>
      <w:r>
        <w:t xml:space="preserve">Expanding the use of AI-driven customs systems to automate risk assessments and reduce manual inspections.</w:t>
      </w:r>
    </w:p>
    <w:p>
      <w:pPr>
        <w:numPr>
          <w:ilvl w:val="0"/>
          <w:numId w:val="1003"/>
        </w:numPr>
        <w:pStyle w:val="Compact"/>
      </w:pPr>
      <w:r>
        <w:rPr>
          <w:bCs/>
          <w:b/>
        </w:rPr>
        <w:t xml:space="preserve">Training Programs:</w:t>
      </w:r>
      <w:r>
        <w:t xml:space="preserve"> </w:t>
      </w:r>
      <w:r>
        <w:t xml:space="preserve">Offering specialized courses on modern smuggling techniques and digital customs protocols.</w:t>
      </w:r>
    </w:p>
    <w:p>
      <w:pPr>
        <w:numPr>
          <w:ilvl w:val="0"/>
          <w:numId w:val="1003"/>
        </w:numPr>
        <w:pStyle w:val="Compact"/>
      </w:pPr>
      <w:r>
        <w:rPr>
          <w:bCs/>
          <w:b/>
        </w:rPr>
        <w:t xml:space="preserve">Inter-Agency Collaboration:</w:t>
      </w:r>
      <w:r>
        <w:t xml:space="preserve"> </w:t>
      </w:r>
      <w:r>
        <w:t xml:space="preserve">Strengthening partnerships with police, tax authorities, and international organizations to combat cross-border crimes.</w:t>
      </w:r>
    </w:p>
    <w:bookmarkEnd w:id="26"/>
    <w:bookmarkStart w:id="27" w:name="conclusion"/>
    <w:p>
      <w:pPr>
        <w:pStyle w:val="Heading2"/>
      </w:pPr>
      <w:r>
        <w:t xml:space="preserve">7. Conclusion</w:t>
      </w:r>
    </w:p>
    <w:p>
      <w:pPr>
        <w:pStyle w:val="FirstParagraph"/>
      </w:pPr>
      <w:r>
        <w:t xml:space="preserve">The role of Customs Officers in Jakarta is indispensable to Indonesia’s economic stability and global trade relations. As the city continues to grow as a commercial center, the customs sector must evolve to address emerging challenges while leveraging technology and international cooperation. This undergraduate thesis underscores the need for systemic reforms to empower Customs Officers in Jakarta, ensuring they can fulfill their duties effectively in an increasingly complex trade environment.</w:t>
      </w:r>
    </w:p>
    <w:bookmarkEnd w:id="27"/>
    <w:bookmarkStart w:id="28" w:name="references"/>
    <w:p>
      <w:pPr>
        <w:pStyle w:val="Heading2"/>
      </w:pPr>
      <w:r>
        <w:t xml:space="preserve">References</w:t>
      </w:r>
    </w:p>
    <w:p>
      <w:pPr>
        <w:numPr>
          <w:ilvl w:val="0"/>
          <w:numId w:val="1004"/>
        </w:numPr>
        <w:pStyle w:val="Compact"/>
      </w:pPr>
      <w:r>
        <w:t xml:space="preserve">Hariyadi, S., et al. (2020). *Customs Efficiency in Indonesian Ports*. Jakarta: Ministry of Finance.</w:t>
      </w:r>
    </w:p>
    <w:p>
      <w:pPr>
        <w:numPr>
          <w:ilvl w:val="0"/>
          <w:numId w:val="1004"/>
        </w:numPr>
        <w:pStyle w:val="Compact"/>
      </w:pPr>
      <w:r>
        <w:t xml:space="preserve">Wijaya, T., &amp; Suryanto, R. (2019). "Trade Facilitation through Customs Reform."</w:t>
      </w:r>
      <w:r>
        <w:t xml:space="preserve"> </w:t>
      </w:r>
      <w:r>
        <w:rPr>
          <w:iCs/>
          <w:i/>
        </w:rPr>
        <w:t xml:space="preserve">Journal of Asian Trade Studies</w:t>
      </w:r>
      <w:r>
        <w:t xml:space="preserve">, 12(3), 45–67.</w:t>
      </w:r>
    </w:p>
    <w:p>
      <w:pPr>
        <w:numPr>
          <w:ilvl w:val="0"/>
          <w:numId w:val="1004"/>
        </w:numPr>
        <w:pStyle w:val="Compact"/>
      </w:pPr>
      <w:r>
        <w:t xml:space="preserve">KPK Report (2023). *Smuggling and Corruption in Jakarta’s Customs Sector*.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Indonesia Jakarta</dc:title>
  <dc:creator/>
  <dc:language>en</dc:language>
  <cp:keywords/>
  <dcterms:created xsi:type="dcterms:W3CDTF">2026-07-23T09:20:47Z</dcterms:created>
  <dcterms:modified xsi:type="dcterms:W3CDTF">2026-07-23T09:20:47Z</dcterms:modified>
</cp:coreProperties>
</file>

<file path=docProps/custom.xml><?xml version="1.0" encoding="utf-8"?>
<Properties xmlns="http://schemas.openxmlformats.org/officeDocument/2006/custom-properties" xmlns:vt="http://schemas.openxmlformats.org/officeDocument/2006/docPropsVTypes"/>
</file>