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e4a64e78a67e0b8fa46499ec71e2d53ff7ad3f"/>
    <w:p>
      <w:pPr>
        <w:pStyle w:val="Heading1"/>
      </w:pPr>
      <w:r>
        <w:t xml:space="preserve">Undergraduate Thesis: The Role of Customs Officers in Iran, Tehran</w:t>
      </w:r>
    </w:p>
    <w:bookmarkStart w:id="20" w:name="introduction"/>
    <w:p>
      <w:pPr>
        <w:pStyle w:val="Heading2"/>
      </w:pPr>
      <w:r>
        <w:t xml:space="preserve">Introduction</w:t>
      </w:r>
    </w:p>
    <w:p>
      <w:pPr>
        <w:pStyle w:val="FirstParagraph"/>
      </w:pPr>
      <w:r>
        <w:t xml:space="preserve">The role of a Customs Officer is pivotal in ensuring the smooth flow of international trade while safeguarding national security and economic interests. In Iran, where trade dynamics are influenced by geopolitical tensions and regional connectivity, customs officers serve as gatekeepers between the country and global markets. Tehran, as the capital and economic hub of Iran, hosts one of the most critical Customs Authorities in the nation. This</w:t>
      </w:r>
      <w:r>
        <w:t xml:space="preserve"> </w:t>
      </w:r>
      <w:r>
        <w:rPr>
          <w:bCs/>
          <w:b/>
        </w:rPr>
        <w:t xml:space="preserve">Undergraduate Thesis</w:t>
      </w:r>
      <w:r>
        <w:t xml:space="preserve"> </w:t>
      </w:r>
      <w:r>
        <w:t xml:space="preserve">explores the responsibilities, challenges, and significance of Customs Officers operating within Tehran’s customs framework. The study emphasizes their role in managing trade policies, enforcing regulations, and addressing unique issues arising from Iran’s economic landscape.</w:t>
      </w:r>
    </w:p>
    <w:bookmarkEnd w:id="20"/>
    <w:bookmarkStart w:id="21" w:name="literature-review"/>
    <w:p>
      <w:pPr>
        <w:pStyle w:val="Heading2"/>
      </w:pPr>
      <w:r>
        <w:t xml:space="preserve">Literature Review</w:t>
      </w:r>
    </w:p>
    <w:p>
      <w:pPr>
        <w:pStyle w:val="FirstParagraph"/>
      </w:pPr>
      <w:r>
        <w:t xml:space="preserve">Customs officers globally are tasked with inspecting goods, collecting duties, and preventing smuggling. However, the context in which they operate varies significantly by region. In Iran, the Customs Authority (Tehran Customs) plays a dual role: facilitating legal trade while countering illicit activities such as smuggling and tax evasion. Studies by scholars like Rezvani (2019) highlight that Tehran’s customs system is crucial for Iran’s trade with neighboring countries, including Iraq, Afghanistan, and Turkey. Additionally, the impact of international sanctions on Iran’s economy has amplified the burden on customs officers to ensure compliance with restricted trade policies.</w:t>
      </w:r>
    </w:p>
    <w:p>
      <w:pPr>
        <w:pStyle w:val="BodyText"/>
      </w:pPr>
      <w:r>
        <w:t xml:space="preserve">Research by Mirzaei (2021) underscores that Tehran Customs faces challenges such as bureaucratic delays and corruption within its ranks. These issues have led to inefficiencies in processing goods, which can hinder Iran’s export potential and deter foreign investment. This thesis builds on such findings to analyze how customs officers in Tehran navigate these obstacles while maintaining the integrity of national trade policies.</w:t>
      </w:r>
    </w:p>
    <w:bookmarkEnd w:id="21"/>
    <w:bookmarkStart w:id="22" w:name="case-study-tehran-customs-authority"/>
    <w:p>
      <w:pPr>
        <w:pStyle w:val="Heading2"/>
      </w:pPr>
      <w:r>
        <w:t xml:space="preserve">Case Study: Tehran Customs Authority</w:t>
      </w:r>
    </w:p>
    <w:p>
      <w:pPr>
        <w:pStyle w:val="FirstParagraph"/>
      </w:pPr>
      <w:r>
        <w:t xml:space="preserve">Tehran Customs Authority (TCA) is one of the largest customs organizations in Iran, managing over 40% of the country’s total import and export activities. Customs officers here are responsible for inspecting cargo at major ports, airports, and land borders such as the Bandar Abbas Port and Imam Khomeini International Airport. Their duties include:</w:t>
      </w:r>
    </w:p>
    <w:p>
      <w:pPr>
        <w:numPr>
          <w:ilvl w:val="0"/>
          <w:numId w:val="1001"/>
        </w:numPr>
        <w:pStyle w:val="Compact"/>
      </w:pPr>
      <w:r>
        <w:t xml:space="preserve">Verifying documentation for imported/exported goods.</w:t>
      </w:r>
    </w:p>
    <w:p>
      <w:pPr>
        <w:numPr>
          <w:ilvl w:val="0"/>
          <w:numId w:val="1001"/>
        </w:numPr>
        <w:pStyle w:val="Compact"/>
      </w:pPr>
      <w:r>
        <w:t xml:space="preserve">Calculating and collecting tariffs and duties.</w:t>
      </w:r>
    </w:p>
    <w:p>
      <w:pPr>
        <w:numPr>
          <w:ilvl w:val="0"/>
          <w:numId w:val="1001"/>
        </w:numPr>
        <w:pStyle w:val="Compact"/>
      </w:pPr>
      <w:r>
        <w:t xml:space="preserve">Detecting contraband, including drugs, weapons, and counterfeit products.</w:t>
      </w:r>
    </w:p>
    <w:p>
      <w:pPr>
        <w:numPr>
          <w:ilvl w:val="0"/>
          <w:numId w:val="1001"/>
        </w:numPr>
        <w:pStyle w:val="Compact"/>
      </w:pPr>
      <w:r>
        <w:t xml:space="preserve">Coordinating with law enforcement agencies to combat smuggling networks.</w:t>
      </w:r>
    </w:p>
    <w:p>
      <w:pPr>
        <w:pStyle w:val="FirstParagraph"/>
      </w:pPr>
      <w:r>
        <w:t xml:space="preserve">Tehran’s strategic location as a transit point for Central Asian trade routes further complicates the work of customs officers. For example, goods destined for Afghanistan often pass through Tehran, requiring meticulous inspections to ensure compliance with international and domestic regulations. This case study illustrates the multifaceted role of customs officers in Tehran, where economic efficiency and security are paramount.</w:t>
      </w:r>
    </w:p>
    <w:bookmarkEnd w:id="22"/>
    <w:bookmarkStart w:id="23" w:name="Xfaf36b3e258d9c0c8a42515273e66e0dda95078"/>
    <w:p>
      <w:pPr>
        <w:pStyle w:val="Heading2"/>
      </w:pPr>
      <w:r>
        <w:t xml:space="preserve">Challenges Faced by Customs Officers in Iran’s Tehran</w:t>
      </w:r>
    </w:p>
    <w:p>
      <w:pPr>
        <w:pStyle w:val="FirstParagraph"/>
      </w:pPr>
      <w:r>
        <w:t xml:space="preserve">Customs officers in Tehran operate within a complex environment shaped by economic sanctions, high trade volumes, and regional instability. Key challenges include:</w:t>
      </w:r>
    </w:p>
    <w:p>
      <w:pPr>
        <w:numPr>
          <w:ilvl w:val="0"/>
          <w:numId w:val="1002"/>
        </w:numPr>
        <w:pStyle w:val="Compact"/>
      </w:pPr>
      <w:r>
        <w:rPr>
          <w:bCs/>
          <w:b/>
        </w:rPr>
        <w:t xml:space="preserve">Bureaucratic Delays:</w:t>
      </w:r>
      <w:r>
        <w:t xml:space="preserve"> </w:t>
      </w:r>
      <w:r>
        <w:t xml:space="preserve">Excessive paperwork and procedural inefficiencies often lead to long processing times for goods.</w:t>
      </w:r>
    </w:p>
    <w:p>
      <w:pPr>
        <w:numPr>
          <w:ilvl w:val="0"/>
          <w:numId w:val="1002"/>
        </w:numPr>
        <w:pStyle w:val="Compact"/>
      </w:pPr>
      <w:r>
        <w:rPr>
          <w:bCs/>
          <w:b/>
        </w:rPr>
        <w:t xml:space="preserve">Corruption:</w:t>
      </w:r>
      <w:r>
        <w:t xml:space="preserve"> </w:t>
      </w:r>
      <w:r>
        <w:t xml:space="preserve">Reports indicate that some customs officers may engage in unethical practices, such as demanding bribes for expedited clearance or turning a blind eye to smuggling.</w:t>
      </w:r>
    </w:p>
    <w:p>
      <w:pPr>
        <w:numPr>
          <w:ilvl w:val="0"/>
          <w:numId w:val="1002"/>
        </w:numPr>
        <w:pStyle w:val="Compact"/>
      </w:pPr>
      <w:r>
        <w:rPr>
          <w:bCs/>
          <w:b/>
        </w:rPr>
        <w:t xml:space="preserve">Technological Limitations:</w:t>
      </w:r>
      <w:r>
        <w:t xml:space="preserve"> </w:t>
      </w:r>
      <w:r>
        <w:t xml:space="preserve">Outdated systems hinder real-time tracking of goods and data sharing with international partners.</w:t>
      </w:r>
    </w:p>
    <w:p>
      <w:pPr>
        <w:numPr>
          <w:ilvl w:val="0"/>
          <w:numId w:val="1002"/>
        </w:numPr>
        <w:pStyle w:val="Compact"/>
      </w:pPr>
      <w:r>
        <w:rPr>
          <w:bCs/>
          <w:b/>
        </w:rPr>
        <w:t xml:space="preserve">Economic Sanctions:</w:t>
      </w:r>
      <w:r>
        <w:t xml:space="preserve"> </w:t>
      </w:r>
      <w:r>
        <w:t xml:space="preserve">International sanctions have restricted Iran’s access to global markets, requiring customs officers to enforce strict compliance with limited trade opportunities.</w:t>
      </w:r>
    </w:p>
    <w:p>
      <w:pPr>
        <w:pStyle w:val="FirstParagraph"/>
      </w:pPr>
      <w:r>
        <w:t xml:space="preserve">These challenges not only impact the efficiency of Tehran Customs but also affect Iran’s broader economic goals, such as reducing trade deficits and promoting regional connectivity.</w:t>
      </w:r>
    </w:p>
    <w:bookmarkEnd w:id="23"/>
    <w:bookmarkStart w:id="24" w:name="Xf5b1566b409923d671601c8dd709d4ec0d471ee"/>
    <w:p>
      <w:pPr>
        <w:pStyle w:val="Heading2"/>
      </w:pPr>
      <w:r>
        <w:t xml:space="preserve">Recommendations for Enhancing Customs Operations in Tehran</w:t>
      </w:r>
    </w:p>
    <w:p>
      <w:pPr>
        <w:pStyle w:val="FirstParagraph"/>
      </w:pPr>
      <w:r>
        <w:t xml:space="preserve">To address these challenges, this thesis proposes several strategies for improving the performance of customs officers in Tehran:</w:t>
      </w:r>
    </w:p>
    <w:p>
      <w:pPr>
        <w:numPr>
          <w:ilvl w:val="0"/>
          <w:numId w:val="1003"/>
        </w:numPr>
        <w:pStyle w:val="Compact"/>
      </w:pPr>
      <w:r>
        <w:rPr>
          <w:bCs/>
          <w:b/>
        </w:rPr>
        <w:t xml:space="preserve">Modernization of Systems:</w:t>
      </w:r>
      <w:r>
        <w:t xml:space="preserve"> </w:t>
      </w:r>
      <w:r>
        <w:t xml:space="preserve">Implementing digital platforms for document submission and automated inspection tools can reduce bureaucratic delays.</w:t>
      </w:r>
    </w:p>
    <w:p>
      <w:pPr>
        <w:numPr>
          <w:ilvl w:val="0"/>
          <w:numId w:val="1003"/>
        </w:numPr>
        <w:pStyle w:val="Compact"/>
      </w:pPr>
      <w:r>
        <w:rPr>
          <w:bCs/>
          <w:b/>
        </w:rPr>
        <w:t xml:space="preserve">Training Programs:</w:t>
      </w:r>
      <w:r>
        <w:t xml:space="preserve"> </w:t>
      </w:r>
      <w:r>
        <w:t xml:space="preserve">Regular training on anti-corruption measures, trade regulations, and technology use should be mandatory for customs officers.</w:t>
      </w:r>
    </w:p>
    <w:p>
      <w:pPr>
        <w:numPr>
          <w:ilvl w:val="0"/>
          <w:numId w:val="1003"/>
        </w:numPr>
        <w:pStyle w:val="Compact"/>
      </w:pPr>
      <w:r>
        <w:rPr>
          <w:bCs/>
          <w:b/>
        </w:rPr>
        <w:t xml:space="preserve">Transparency Initiatives:</w:t>
      </w:r>
      <w:r>
        <w:t xml:space="preserve"> </w:t>
      </w:r>
      <w:r>
        <w:t xml:space="preserve">Publicizing clearance timelines and establishing whistleblower mechanisms can deter corruption.</w:t>
      </w:r>
    </w:p>
    <w:p>
      <w:pPr>
        <w:numPr>
          <w:ilvl w:val="0"/>
          <w:numId w:val="1003"/>
        </w:numPr>
        <w:pStyle w:val="Compact"/>
      </w:pPr>
      <w:r>
        <w:rPr>
          <w:bCs/>
          <w:b/>
        </w:rPr>
        <w:t xml:space="preserve">International Collaboration:</w:t>
      </w:r>
      <w:r>
        <w:t xml:space="preserve"> </w:t>
      </w:r>
      <w:r>
        <w:t xml:space="preserve">Strengthening partnerships with neighboring countries to harmonize customs procedures can facilitate smoother trade despite sanctions.</w:t>
      </w:r>
    </w:p>
    <w:bookmarkEnd w:id="24"/>
    <w:bookmarkStart w:id="25" w:name="conclusion"/>
    <w:p>
      <w:pPr>
        <w:pStyle w:val="Heading2"/>
      </w:pPr>
      <w:r>
        <w:t xml:space="preserve">Conclusion</w:t>
      </w:r>
    </w:p>
    <w:p>
      <w:pPr>
        <w:pStyle w:val="FirstParagraph"/>
      </w:pPr>
      <w:r>
        <w:t xml:space="preserve">The role of a Customs Officer in Tehran is indispensable to Iran’s economic and security framework. This</w:t>
      </w:r>
      <w:r>
        <w:t xml:space="preserve"> </w:t>
      </w:r>
      <w:r>
        <w:rPr>
          <w:bCs/>
          <w:b/>
        </w:rPr>
        <w:t xml:space="preserve">Undergraduate Thesis</w:t>
      </w:r>
      <w:r>
        <w:t xml:space="preserve"> </w:t>
      </w:r>
      <w:r>
        <w:t xml:space="preserve">has highlighted the critical responsibilities these officers bear, from enforcing trade laws to combating smuggling. While challenges such as corruption and bureaucratic inefficiencies persist, targeted reforms—such as technological upgrades and enhanced training—can empower customs officers to perform their duties more effectively. In a region like Iran’s Tehran, where global trade intersects with local economic priorities, the success of customs operations directly influences the nation’s prosperity. Future research could explore the long-term impact of these reforms or compare Tehran’s customs system with other regional hubs in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Iran Tehran</dc:title>
  <dc:creator/>
  <dc:language>en</dc:language>
  <cp:keywords/>
  <dcterms:created xsi:type="dcterms:W3CDTF">2026-07-22T20:41:09Z</dcterms:created>
  <dcterms:modified xsi:type="dcterms:W3CDTF">2026-07-22T20:41:09Z</dcterms:modified>
</cp:coreProperties>
</file>

<file path=docProps/custom.xml><?xml version="1.0" encoding="utf-8"?>
<Properties xmlns="http://schemas.openxmlformats.org/officeDocument/2006/custom-properties" xmlns:vt="http://schemas.openxmlformats.org/officeDocument/2006/docPropsVTypes"/>
</file>