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Customs</w:t>
      </w:r>
      <w:r>
        <w:t xml:space="preserve"> </w:t>
      </w:r>
      <w:r>
        <w:t xml:space="preserve">Officer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6603bf99fbde92b858b6d18b902854ba35533dc"/>
    <w:p>
      <w:pPr>
        <w:pStyle w:val="Heading1"/>
      </w:pPr>
      <w:r>
        <w:t xml:space="preserve">Undergraduate Thesis: The Role and Challenges of Customs Officers in Iraq Baghdad</w:t>
      </w:r>
    </w:p>
    <w:bookmarkStart w:id="20" w:name="abstract"/>
    <w:p>
      <w:pPr>
        <w:pStyle w:val="Heading2"/>
      </w:pPr>
      <w:r>
        <w:t xml:space="preserve">Abstract</w:t>
      </w:r>
    </w:p>
    <w:p>
      <w:pPr>
        <w:pStyle w:val="FirstParagraph"/>
      </w:pPr>
      <w:r>
        <w:t xml:space="preserve">This Undergraduate Thesis explores the critical role of Customs Officers within the context of Iraq, with a specific focus on Baghdad. As a vital component of national security and economic development, Customs Officers in Iraq Baghdad are tasked with enforcing trade regulations, preventing smuggling, and facilitating legitimate commerce. This study examines their responsibilities, challenges faced in their daily operations, and recommendations for improving efficiency in this dynamic environment. By analyzing the unique socio-political landscape of Iraq Baghdad post-2003 invasion and subsequent economic reforms, this thesis aims to contribute to academic discourse on Customs Officers’ contributions to national stability and international trade.</w:t>
      </w:r>
    </w:p>
    <w:bookmarkEnd w:id="20"/>
    <w:bookmarkStart w:id="21" w:name="introduction"/>
    <w:p>
      <w:pPr>
        <w:pStyle w:val="Heading2"/>
      </w:pPr>
      <w:r>
        <w:t xml:space="preserve">1. Introduction</w:t>
      </w:r>
    </w:p>
    <w:p>
      <w:pPr>
        <w:pStyle w:val="FirstParagraph"/>
      </w:pPr>
      <w:r>
        <w:t xml:space="preserve">The Customs Officer is a cornerstone of any nation’s infrastructure, especially in regions with complex geopolitical landscapes such as Iraq Baghdad. Since the 2003 invasion, Iraq has undergone significant transformations in its economic and political systems, necessitating a reevaluation of customs practices to align with international standards while addressing local challenges. This Undergraduate Thesis investigates how Customs Officers in Baghdad navigate these dual mandates: upholding national sovereignty and fostering economic growth through streamlined trade processes.</w:t>
      </w:r>
    </w:p>
    <w:p>
      <w:pPr>
        <w:pStyle w:val="BodyText"/>
      </w:pPr>
      <w:r>
        <w:t xml:space="preserve">Baghdad, as the capital of Iraq, is both a hub for domestic and international trade and a focal point for security concerns. Customs Officers in this region are not merely enforcers of rules but also mediators between local communities and global markets. Their work directly impacts Iraq’s economic recovery, foreign relations, and internal stability. This thesis seeks to illuminate their role within this context, offering insights into their professional challenges and potential pathways for institutional support.</w:t>
      </w:r>
    </w:p>
    <w:bookmarkEnd w:id="21"/>
    <w:bookmarkStart w:id="22" w:name="Xccea5fab7fd23775208f866e6b5b3b2a25f28f6"/>
    <w:p>
      <w:pPr>
        <w:pStyle w:val="Heading2"/>
      </w:pPr>
      <w:r>
        <w:t xml:space="preserve">2. Historical Context of Customs in Iraq Baghdad</w:t>
      </w:r>
    </w:p>
    <w:p>
      <w:pPr>
        <w:pStyle w:val="FirstParagraph"/>
      </w:pPr>
      <w:r>
        <w:t xml:space="preserve">Following the 2003 invasion, Iraq’s customs system was restructured under new governance frameworks. The Ministry of Finance and the General Directorate of Customs (GDC) were reorganized to enhance transparency and combat corruption. However, persistent issues such as bureaucratic inefficiencies, limited technological infrastructure, and security threats have hindered progress. In Baghdad, where a significant portion of Iraq’s trade is processed, Customs Officers face heightened demands to balance regulatory compliance with the urgency of facilitating commerce.</w:t>
      </w:r>
    </w:p>
    <w:p>
      <w:pPr>
        <w:pStyle w:val="BodyText"/>
      </w:pPr>
      <w:r>
        <w:t xml:space="preserve">The post-Saddam era saw the introduction of modern customs policies aligned with World Trade Organization (WTO) principles. Yet, implementation in Baghdad has been uneven due to resource constraints and political instability. This section of the thesis critically evaluates how these historical shifts have shaped the current operational environment for Customs Officers.</w:t>
      </w:r>
    </w:p>
    <w:bookmarkEnd w:id="22"/>
    <w:bookmarkStart w:id="23" w:name="Xfd0e8da870a516e94d323e702ebf18535fbb0ab"/>
    <w:p>
      <w:pPr>
        <w:pStyle w:val="Heading2"/>
      </w:pPr>
      <w:r>
        <w:t xml:space="preserve">3. Responsibilities and Challenges of Customs Officers in Baghdad</w:t>
      </w:r>
    </w:p>
    <w:p>
      <w:pPr>
        <w:pStyle w:val="FirstParagraph"/>
      </w:pPr>
      <w:r>
        <w:t xml:space="preserve">The duties of a Customs Officer in Iraq Baghdad are multifaceted, encompassing inspections, tariff assessments, documentation verification, and combating illicit activities such as smuggling and tax evasion. Their work is critical to preventing the entry of contraband while ensuring that legitimate trade flows uninterrupted.</w:t>
      </w:r>
    </w:p>
    <w:p>
      <w:pPr>
        <w:pStyle w:val="BodyText"/>
      </w:pPr>
      <w:r>
        <w:t xml:space="preserve">However, Customs Officers in Baghdad face several challenges:</w:t>
      </w:r>
    </w:p>
    <w:p>
      <w:pPr>
        <w:numPr>
          <w:ilvl w:val="0"/>
          <w:numId w:val="1001"/>
        </w:numPr>
        <w:pStyle w:val="Compact"/>
      </w:pPr>
      <w:r>
        <w:rPr>
          <w:bCs/>
          <w:b/>
        </w:rPr>
        <w:t xml:space="preserve">Security Threats:</w:t>
      </w:r>
      <w:r>
        <w:t xml:space="preserve"> </w:t>
      </w:r>
      <w:r>
        <w:t xml:space="preserve">The region’s proximity to conflict zones and political instability increases risks for officers tasked with inspecting goods from volatile areas.</w:t>
      </w:r>
    </w:p>
    <w:p>
      <w:pPr>
        <w:numPr>
          <w:ilvl w:val="0"/>
          <w:numId w:val="1001"/>
        </w:numPr>
        <w:pStyle w:val="Compact"/>
      </w:pPr>
      <w:r>
        <w:rPr>
          <w:bCs/>
          <w:b/>
        </w:rPr>
        <w:t xml:space="preserve">Bureaucratic Hurdles:</w:t>
      </w:r>
      <w:r>
        <w:t xml:space="preserve"> </w:t>
      </w:r>
      <w:r>
        <w:t xml:space="preserve">Lengthy procedures and overlapping regulations often delay shipments, creating bottlenecks in trade.</w:t>
      </w:r>
    </w:p>
    <w:p>
      <w:pPr>
        <w:numPr>
          <w:ilvl w:val="0"/>
          <w:numId w:val="1001"/>
        </w:numPr>
        <w:pStyle w:val="Compact"/>
      </w:pPr>
      <w:r>
        <w:rPr>
          <w:bCs/>
          <w:b/>
        </w:rPr>
        <w:t xml:space="preserve">Technological Limitations:</w:t>
      </w:r>
      <w:r>
        <w:t xml:space="preserve"> </w:t>
      </w:r>
      <w:r>
        <w:t xml:space="preserve">Inadequate access to digital systems hampers the ability to track goods efficiently or verify documents in real-time.</w:t>
      </w:r>
    </w:p>
    <w:p>
      <w:pPr>
        <w:numPr>
          <w:ilvl w:val="0"/>
          <w:numId w:val="1001"/>
        </w:numPr>
        <w:pStyle w:val="Compact"/>
      </w:pPr>
      <w:r>
        <w:rPr>
          <w:bCs/>
          <w:b/>
        </w:rPr>
        <w:t xml:space="preserve">Cultural and Linguistic Barriers:</w:t>
      </w:r>
      <w:r>
        <w:t xml:space="preserve"> </w:t>
      </w:r>
      <w:r>
        <w:t xml:space="preserve">Interacting with diverse international traders and navigating complex cultural dynamics adds complexity to their role.</w:t>
      </w:r>
    </w:p>
    <w:bookmarkEnd w:id="23"/>
    <w:bookmarkStart w:id="24" w:name="impact-on-economic-development"/>
    <w:p>
      <w:pPr>
        <w:pStyle w:val="Heading2"/>
      </w:pPr>
      <w:r>
        <w:t xml:space="preserve">4. Impact on Economic Development</w:t>
      </w:r>
    </w:p>
    <w:p>
      <w:pPr>
        <w:pStyle w:val="FirstParagraph"/>
      </w:pPr>
      <w:r>
        <w:t xml:space="preserve">The efficiency of Customs Officers directly influences Iraq’s economic prospects. In Baghdad, where major ports and border checkpoints are located, delays in customs processing can have cascading effects on trade volumes and investor confidence. This section of the thesis analyzes statistical data from the Iraqi Central Bank and GDC to correlate customs performance with economic indicators such as GDP growth and foreign direct investment (FDI).</w:t>
      </w:r>
    </w:p>
    <w:p>
      <w:pPr>
        <w:pStyle w:val="BodyText"/>
      </w:pPr>
      <w:r>
        <w:t xml:space="preserve">Case studies of successful interventions—such as the implementation of electronic customs systems at Baghdad International Airport—demonstrate how modernization can enhance officer productivity. Conversely, instances where corruption or negligence led to trade disruptions underscore the need for systemic reforms.</w:t>
      </w:r>
    </w:p>
    <w:bookmarkEnd w:id="24"/>
    <w:bookmarkStart w:id="25" w:name="recommendations-for-improvement"/>
    <w:p>
      <w:pPr>
        <w:pStyle w:val="Heading2"/>
      </w:pPr>
      <w:r>
        <w:t xml:space="preserve">5. Recommendations for Improvement</w:t>
      </w:r>
    </w:p>
    <w:p>
      <w:pPr>
        <w:pStyle w:val="FirstParagraph"/>
      </w:pPr>
      <w:r>
        <w:t xml:space="preserve">To address these challenges, this Undergraduate Thesis proposes several strategies tailored to Iraq Baghdad’s unique context:</w:t>
      </w:r>
    </w:p>
    <w:p>
      <w:pPr>
        <w:numPr>
          <w:ilvl w:val="0"/>
          <w:numId w:val="1002"/>
        </w:numPr>
        <w:pStyle w:val="Compact"/>
      </w:pPr>
      <w:r>
        <w:rPr>
          <w:bCs/>
          <w:b/>
        </w:rPr>
        <w:t xml:space="preserve">Investment in Technology:</w:t>
      </w:r>
      <w:r>
        <w:t xml:space="preserve"> </w:t>
      </w:r>
      <w:r>
        <w:t xml:space="preserve">Deploying AI-driven systems for document verification and cargo scanning can reduce manual workloads and errors.</w:t>
      </w:r>
    </w:p>
    <w:p>
      <w:pPr>
        <w:numPr>
          <w:ilvl w:val="0"/>
          <w:numId w:val="1002"/>
        </w:numPr>
        <w:pStyle w:val="Compact"/>
      </w:pPr>
      <w:r>
        <w:rPr>
          <w:bCs/>
          <w:b/>
        </w:rPr>
        <w:t xml:space="preserve">Training Programs:</w:t>
      </w:r>
      <w:r>
        <w:t xml:space="preserve"> </w:t>
      </w:r>
      <w:r>
        <w:t xml:space="preserve">Customized training for Customs Officers on international trade laws, cybersecurity, and conflict de-escalation techniques would enhance their capabilities.</w:t>
      </w:r>
    </w:p>
    <w:p>
      <w:pPr>
        <w:numPr>
          <w:ilvl w:val="0"/>
          <w:numId w:val="1002"/>
        </w:numPr>
        <w:pStyle w:val="Compact"/>
      </w:pPr>
      <w:r>
        <w:rPr>
          <w:bCs/>
          <w:b/>
        </w:rPr>
        <w:t xml:space="preserve">Inter-Agency Collaboration:</w:t>
      </w:r>
      <w:r>
        <w:t xml:space="preserve"> </w:t>
      </w:r>
      <w:r>
        <w:t xml:space="preserve">Strengthening coordination between the GDC, security agencies, and economic ministries can mitigate risks of smuggling and corruption.</w:t>
      </w:r>
    </w:p>
    <w:p>
      <w:pPr>
        <w:numPr>
          <w:ilvl w:val="0"/>
          <w:numId w:val="1002"/>
        </w:numPr>
        <w:pStyle w:val="Compact"/>
      </w:pPr>
      <w:r>
        <w:rPr>
          <w:bCs/>
          <w:b/>
        </w:rPr>
        <w:t xml:space="preserve">Community Engagement:</w:t>
      </w:r>
      <w:r>
        <w:t xml:space="preserve"> </w:t>
      </w:r>
      <w:r>
        <w:t xml:space="preserve">Building trust with local businesses through transparent practices can foster compliance and reduce resistance to regulatory measures.</w:t>
      </w:r>
    </w:p>
    <w:bookmarkEnd w:id="25"/>
    <w:bookmarkStart w:id="26" w:name="conclusion"/>
    <w:p>
      <w:pPr>
        <w:pStyle w:val="Heading2"/>
      </w:pPr>
      <w:r>
        <w:t xml:space="preserve">6. Conclusion</w:t>
      </w:r>
    </w:p>
    <w:p>
      <w:pPr>
        <w:pStyle w:val="FirstParagraph"/>
      </w:pPr>
      <w:r>
        <w:t xml:space="preserve">In conclusion, the Customs Officer in Iraq Baghdad plays an indispensable role in safeguarding national interests while facilitating economic growth. This Undergraduate Thesis has highlighted both the complexities of their work and the potential for transformative change through policy reforms and technological innovation. By addressing systemic challenges, Iraq can empower its Customs Officers to become more effective agents of progress in a region striving for stability and prosperity.</w:t>
      </w:r>
    </w:p>
    <w:p>
      <w:pPr>
        <w:pStyle w:val="BodyText"/>
      </w:pPr>
      <w:r>
        <w:t xml:space="preserve">Further research is recommended to explore the long-term socio-economic impacts of customs reforms in Baghdad, ensuring that the insights from this thesis contribute meaningfully to future academic and policy discussions on Customs Officers in Iraq.</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Customs Officer in Iraq Baghdad</dc:title>
  <dc:creator/>
  <dc:language>en</dc:language>
  <cp:keywords/>
  <dcterms:created xsi:type="dcterms:W3CDTF">2026-07-23T14:20:28Z</dcterms:created>
  <dcterms:modified xsi:type="dcterms:W3CDTF">2026-07-23T14:20:28Z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