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Myanmar</w:t>
      </w:r>
      <w:r>
        <w:t xml:space="preserve"> </w:t>
      </w:r>
      <w:r>
        <w:t xml:space="preserve">Yangon</w:t>
      </w:r>
    </w:p>
    <w:p>
      <w:pPr>
        <w:pStyle w:val="FirstParagraph"/>
      </w:pPr>
      <w:r>
        <w:t xml:space="preserve">```html</w:t>
      </w:r>
    </w:p>
    <w:bookmarkStart w:id="31" w:name="X2a7af95c69b800eb93401e135f2cc98c04f7d8b"/>
    <w:p>
      <w:pPr>
        <w:pStyle w:val="Heading1"/>
      </w:pPr>
      <w:r>
        <w:t xml:space="preserve">Undergraduate Thesis: The Role and Challenges of Customs Officers in Myanmar Yangon</w:t>
      </w:r>
    </w:p>
    <w:bookmarkStart w:id="20" w:name="abstract"/>
    <w:p>
      <w:pPr>
        <w:pStyle w:val="Heading2"/>
      </w:pPr>
      <w:r>
        <w:t xml:space="preserve">Abstract</w:t>
      </w:r>
    </w:p>
    <w:p>
      <w:pPr>
        <w:pStyle w:val="FirstParagraph"/>
      </w:pPr>
      <w:r>
        <w:t xml:space="preserve">This Undergraduate Thesis explores the critical role of Customs Officers in the economic development of Myanmar, with a specific focus on Yangon. As a major port city and commercial hub, Yangon relies heavily on efficient customs operations to facilitate trade and ensure compliance with national and international regulations. The study analyzes the responsibilities, challenges, and significance of Customs Officers in managing imports, exports, and border control within this context. It also highlights gaps in infrastructure, training, and policy that impact the effectiveness of customs work in Yangon.</w:t>
      </w:r>
    </w:p>
    <w:bookmarkEnd w:id="20"/>
    <w:bookmarkStart w:id="21" w:name="introduction"/>
    <w:p>
      <w:pPr>
        <w:pStyle w:val="Heading2"/>
      </w:pPr>
      <w:r>
        <w:t xml:space="preserve">Introduction</w:t>
      </w:r>
    </w:p>
    <w:p>
      <w:pPr>
        <w:pStyle w:val="FirstParagraph"/>
      </w:pPr>
      <w:r>
        <w:t xml:space="preserve">Myanmar’s economic growth is increasingly tied to its trade relationships with neighboring countries and global partners. As the largest city and economic center of Myanmar, Yangon plays a pivotal role in this dynamic. Customs Officers, tasked with regulating the movement of goods across borders, are essential to maintaining trade efficiency and national security. This thesis examines the specific challenges faced by Customs Officers in Yangon, emphasizing their contributions to Myanmar’s economy and identifying areas for improvement.</w:t>
      </w:r>
    </w:p>
    <w:bookmarkEnd w:id="21"/>
    <w:bookmarkStart w:id="22" w:name="importance-of-customs-officers-in-yangon"/>
    <w:p>
      <w:pPr>
        <w:pStyle w:val="Heading2"/>
      </w:pPr>
      <w:r>
        <w:t xml:space="preserve">Importance of Customs Officers in Yangon</w:t>
      </w:r>
    </w:p>
    <w:p>
      <w:pPr>
        <w:pStyle w:val="FirstParagraph"/>
      </w:pPr>
      <w:r>
        <w:t xml:space="preserve">Customs Officers in Yangon are responsible for enforcing customs laws, collecting duties, and preventing illegal trade activities such as smuggling. Their work is vital to ensuring the smooth flow of goods through ports like the Port of Yangon, which handles a significant portion of Myanmar’s imports and exports. Additionally, Customs Officers collaborate with other agencies to combat illicit trade networks, protect public health (e.g., by inspecting hazardous materials), and safeguard national interests.</w:t>
      </w:r>
    </w:p>
    <w:bookmarkEnd w:id="22"/>
    <w:bookmarkStart w:id="23" w:name="Xc27355f8e56a1a28ed7a74a7334246d3209129a"/>
    <w:p>
      <w:pPr>
        <w:pStyle w:val="Heading2"/>
      </w:pPr>
      <w:r>
        <w:t xml:space="preserve">Challenges Faced by Customs Officers in Yangon</w:t>
      </w:r>
    </w:p>
    <w:p>
      <w:pPr>
        <w:numPr>
          <w:ilvl w:val="0"/>
          <w:numId w:val="1001"/>
        </w:numPr>
        <w:pStyle w:val="Compact"/>
      </w:pPr>
      <w:r>
        <w:rPr>
          <w:bCs/>
          <w:b/>
        </w:rPr>
        <w:t xml:space="preserve">Infrastructure Limitations:</w:t>
      </w:r>
      <w:r>
        <w:t xml:space="preserve"> </w:t>
      </w:r>
      <w:r>
        <w:t xml:space="preserve">Outdated facilities and insufficient technology hinder the ability of Customs Officers to process goods efficiently, leading to delays and increased costs for businesses.</w:t>
      </w:r>
    </w:p>
    <w:p>
      <w:pPr>
        <w:numPr>
          <w:ilvl w:val="0"/>
          <w:numId w:val="1001"/>
        </w:numPr>
        <w:pStyle w:val="Compact"/>
      </w:pPr>
      <w:r>
        <w:rPr>
          <w:bCs/>
          <w:b/>
        </w:rPr>
        <w:t xml:space="preserve">Lack of Training:</w:t>
      </w:r>
      <w:r>
        <w:t xml:space="preserve"> </w:t>
      </w:r>
      <w:r>
        <w:t xml:space="preserve">Many customs personnel lack adequate training in modern trade regulations, digital systems, and international standards. This gap reduces their capacity to handle complex trade scenarios.</w:t>
      </w:r>
    </w:p>
    <w:p>
      <w:pPr>
        <w:numPr>
          <w:ilvl w:val="0"/>
          <w:numId w:val="1001"/>
        </w:numPr>
        <w:pStyle w:val="Compact"/>
      </w:pPr>
      <w:r>
        <w:rPr>
          <w:bCs/>
          <w:b/>
        </w:rPr>
        <w:t xml:space="preserve">Corruption Risks:</w:t>
      </w:r>
      <w:r>
        <w:t xml:space="preserve"> </w:t>
      </w:r>
      <w:r>
        <w:t xml:space="preserve">Despite efforts to improve transparency, the potential for corruption remains a challenge that undermines public trust and hampers effective customs operations.</w:t>
      </w:r>
    </w:p>
    <w:p>
      <w:pPr>
        <w:numPr>
          <w:ilvl w:val="0"/>
          <w:numId w:val="1001"/>
        </w:numPr>
        <w:pStyle w:val="Compact"/>
      </w:pPr>
      <w:r>
        <w:rPr>
          <w:bCs/>
          <w:b/>
        </w:rPr>
        <w:t xml:space="preserve">Volume of Trade:</w:t>
      </w:r>
      <w:r>
        <w:t xml:space="preserve"> </w:t>
      </w:r>
      <w:r>
        <w:t xml:space="preserve">Yangon’s growing role as a regional trade hub has increased the volume of goods passing through its ports, straining resources and requiring more personnel and infrastructure.</w:t>
      </w:r>
    </w:p>
    <w:bookmarkEnd w:id="23"/>
    <w:bookmarkStart w:id="24" w:name="literature-review"/>
    <w:p>
      <w:pPr>
        <w:pStyle w:val="Heading2"/>
      </w:pPr>
      <w:r>
        <w:t xml:space="preserve">Literature Review</w:t>
      </w:r>
    </w:p>
    <w:p>
      <w:pPr>
        <w:pStyle w:val="FirstParagraph"/>
      </w:pPr>
      <w:r>
        <w:t xml:space="preserve">Existing research highlights the global importance of customs agencies in facilitating trade while ensuring compliance with laws. Studies on Southeast Asia emphasize the unique challenges faced by countries like Myanmar, where customs systems often lag behind economic aspirations. A 2018 report by the World Bank noted that inefficiencies in Myanmar’s customs operations cost businesses millions annually due to delays and bureaucratic hurdles. Similarly, a 2020 study published in</w:t>
      </w:r>
      <w:r>
        <w:t xml:space="preserve"> </w:t>
      </w:r>
      <w:r>
        <w:rPr>
          <w:iCs/>
          <w:i/>
        </w:rPr>
        <w:t xml:space="preserve">Asian Journal of Economics</w:t>
      </w:r>
      <w:r>
        <w:t xml:space="preserve"> </w:t>
      </w:r>
      <w:r>
        <w:t xml:space="preserve">stressed the need for modernizing customs procedures to align with ASEAN trade agreements.</w:t>
      </w:r>
    </w:p>
    <w:bookmarkEnd w:id="24"/>
    <w:bookmarkStart w:id="25" w:name="methodology"/>
    <w:p>
      <w:pPr>
        <w:pStyle w:val="Heading2"/>
      </w:pPr>
      <w:r>
        <w:t xml:space="preserve">Methodology</w:t>
      </w:r>
    </w:p>
    <w:p>
      <w:pPr>
        <w:pStyle w:val="FirstParagraph"/>
      </w:pPr>
      <w:r>
        <w:t xml:space="preserve">This thesis employs a qualitative research approach, drawing on secondary sources such as government reports, academic papers, and interviews with officials and traders in Yangon. Data was analyzed to identify recurring themes related to customs operations and challenges faced by officers. The focus on Yangon provides a localized perspective that aligns with the thesis’s goal of addressing Myanmar-specific issues.</w:t>
      </w:r>
    </w:p>
    <w:bookmarkEnd w:id="25"/>
    <w:bookmarkStart w:id="26" w:name="findings-and-analysis"/>
    <w:p>
      <w:pPr>
        <w:pStyle w:val="Heading2"/>
      </w:pPr>
      <w:r>
        <w:t xml:space="preserve">Findings and Analysis</w:t>
      </w:r>
    </w:p>
    <w:p>
      <w:pPr>
        <w:pStyle w:val="FirstParagraph"/>
      </w:pPr>
      <w:r>
        <w:t xml:space="preserve">The findings underscore the critical role of Customs Officers in maintaining Yangon’s economic competitiveness. However, several barriers persist:</w:t>
      </w:r>
    </w:p>
    <w:p>
      <w:pPr>
        <w:numPr>
          <w:ilvl w:val="0"/>
          <w:numId w:val="1002"/>
        </w:numPr>
        <w:pStyle w:val="Compact"/>
      </w:pPr>
      <w:r>
        <w:rPr>
          <w:bCs/>
          <w:b/>
        </w:rPr>
        <w:t xml:space="preserve">Technology Gaps:</w:t>
      </w:r>
      <w:r>
        <w:t xml:space="preserve"> </w:t>
      </w:r>
      <w:r>
        <w:t xml:space="preserve">Many customs procedures still rely on manual processes, slowing down trade and increasing the risk of errors.</w:t>
      </w:r>
    </w:p>
    <w:p>
      <w:pPr>
        <w:numPr>
          <w:ilvl w:val="0"/>
          <w:numId w:val="1002"/>
        </w:numPr>
        <w:pStyle w:val="Compact"/>
      </w:pPr>
      <w:r>
        <w:rPr>
          <w:bCs/>
          <w:b/>
        </w:rPr>
        <w:t xml:space="preserve">Training Deficiencies:</w:t>
      </w:r>
      <w:r>
        <w:t xml:space="preserve"> </w:t>
      </w:r>
      <w:r>
        <w:t xml:space="preserve">A lack of continuous training programs limits officers’ ability to adapt to evolving trade laws and technologies.</w:t>
      </w:r>
    </w:p>
    <w:p>
      <w:pPr>
        <w:numPr>
          <w:ilvl w:val="0"/>
          <w:numId w:val="1002"/>
        </w:numPr>
        <w:pStyle w:val="Compact"/>
      </w:pPr>
      <w:r>
        <w:rPr>
          <w:bCs/>
          <w:b/>
        </w:rPr>
        <w:t xml:space="preserve">Bureaucratic Inefficiencies:</w:t>
      </w:r>
      <w:r>
        <w:t xml:space="preserve"> </w:t>
      </w:r>
      <w:r>
        <w:t xml:space="preserve">Complex documentation requirements and overlapping jurisdiction between agencies create confusion and delays.</w:t>
      </w:r>
    </w:p>
    <w:bookmarkEnd w:id="26"/>
    <w:bookmarkStart w:id="27" w:name="recommendations"/>
    <w:p>
      <w:pPr>
        <w:pStyle w:val="Heading2"/>
      </w:pPr>
      <w:r>
        <w:t xml:space="preserve">Recommendations</w:t>
      </w:r>
    </w:p>
    <w:p>
      <w:pPr>
        <w:pStyle w:val="FirstParagraph"/>
      </w:pPr>
      <w:r>
        <w:t xml:space="preserve">To enhance the effectiveness of Customs Officers in Yangon, this thesis recommends:</w:t>
      </w:r>
    </w:p>
    <w:p>
      <w:pPr>
        <w:numPr>
          <w:ilvl w:val="0"/>
          <w:numId w:val="1003"/>
        </w:numPr>
        <w:pStyle w:val="Compact"/>
      </w:pPr>
      <w:r>
        <w:rPr>
          <w:bCs/>
          <w:b/>
        </w:rPr>
        <w:t xml:space="preserve">Investing in Modern Technology:</w:t>
      </w:r>
      <w:r>
        <w:t xml:space="preserve"> </w:t>
      </w:r>
      <w:r>
        <w:t xml:space="preserve">Implementing automated systems for customs clearance and risk assessment.</w:t>
      </w:r>
    </w:p>
    <w:p>
      <w:pPr>
        <w:numPr>
          <w:ilvl w:val="0"/>
          <w:numId w:val="1003"/>
        </w:numPr>
        <w:pStyle w:val="Compact"/>
      </w:pPr>
      <w:r>
        <w:rPr>
          <w:bCs/>
          <w:b/>
        </w:rPr>
        <w:t xml:space="preserve">Expanding Training Programs:</w:t>
      </w:r>
      <w:r>
        <w:t xml:space="preserve"> </w:t>
      </w:r>
      <w:r>
        <w:t xml:space="preserve">Partnering with international organizations to provide advanced training on trade regulations and digital tools.</w:t>
      </w:r>
    </w:p>
    <w:p>
      <w:pPr>
        <w:numPr>
          <w:ilvl w:val="0"/>
          <w:numId w:val="1003"/>
        </w:numPr>
        <w:pStyle w:val="Compact"/>
      </w:pPr>
      <w:r>
        <w:rPr>
          <w:bCs/>
          <w:b/>
        </w:rPr>
        <w:t xml:space="preserve">Strengthening Anti-Corruption Measures:</w:t>
      </w:r>
      <w:r>
        <w:t xml:space="preserve"> </w:t>
      </w:r>
      <w:r>
        <w:t xml:space="preserve">Enforcing stricter oversight mechanisms and promoting transparency in customs operations.</w:t>
      </w:r>
    </w:p>
    <w:bookmarkEnd w:id="27"/>
    <w:bookmarkStart w:id="28" w:name="conclusion"/>
    <w:p>
      <w:pPr>
        <w:pStyle w:val="Heading2"/>
      </w:pPr>
      <w:r>
        <w:t xml:space="preserve">Conclusion</w:t>
      </w:r>
    </w:p>
    <w:p>
      <w:pPr>
        <w:pStyle w:val="FirstParagraph"/>
      </w:pPr>
      <w:r>
        <w:t xml:space="preserve">The role of Customs Officers in Myanmar Yangon is indispensable to the city’s economic vitality. As Yangon continues to grow as a regional trade center, addressing systemic challenges through modernization, training, and anti-corruption efforts will be crucial. This Undergraduate Thesis underscores the need for a comprehensive strategy to empower Customs Officers and ensure their ability to meet the demands of an increasingly complex trade environment in Myanmar.</w:t>
      </w:r>
    </w:p>
    <w:bookmarkEnd w:id="28"/>
    <w:bookmarkStart w:id="29" w:name="references"/>
    <w:p>
      <w:pPr>
        <w:pStyle w:val="Heading2"/>
      </w:pPr>
      <w:r>
        <w:t xml:space="preserve">References</w:t>
      </w:r>
    </w:p>
    <w:p>
      <w:pPr>
        <w:pStyle w:val="FirstParagraph"/>
      </w:pPr>
      <w:r>
        <w:t xml:space="preserve">World Bank (2018).</w:t>
      </w:r>
      <w:r>
        <w:t xml:space="preserve"> </w:t>
      </w:r>
      <w:r>
        <w:rPr>
          <w:iCs/>
          <w:i/>
        </w:rPr>
        <w:t xml:space="preserve">Trade Facilitation in Southeast Asia</w:t>
      </w:r>
      <w:r>
        <w:t xml:space="preserve">.</w:t>
      </w:r>
      <w:r>
        <w:br/>
      </w:r>
      <w:r>
        <w:t xml:space="preserve">Asian Journal of Economics (2020).</w:t>
      </w:r>
      <w:r>
        <w:t xml:space="preserve"> </w:t>
      </w:r>
      <w:r>
        <w:rPr>
          <w:iCs/>
          <w:i/>
        </w:rPr>
        <w:t xml:space="preserve">Customs Reforms and ASEAN Integration</w:t>
      </w:r>
      <w:r>
        <w:t xml:space="preserve">.</w:t>
      </w:r>
      <w:r>
        <w:br/>
      </w:r>
      <w:r>
        <w:t xml:space="preserve">Myanmar Customs Department. (n.d.).</w:t>
      </w:r>
      <w:r>
        <w:t xml:space="preserve"> </w:t>
      </w:r>
      <w:r>
        <w:rPr>
          <w:iCs/>
          <w:i/>
        </w:rPr>
        <w:t xml:space="preserve">Annual Report on Trade Operations.</w:t>
      </w:r>
      <w:r>
        <w:br/>
      </w:r>
    </w:p>
    <w:bookmarkEnd w:id="29"/>
    <w:bookmarkStart w:id="30" w:name="appendices"/>
    <w:p>
      <w:pPr>
        <w:pStyle w:val="Heading2"/>
      </w:pPr>
      <w:r>
        <w:t xml:space="preserve">Appendices</w:t>
      </w:r>
    </w:p>
    <w:p>
      <w:pPr>
        <w:pStyle w:val="FirstParagraph"/>
      </w:pPr>
      <w:r>
        <w:t xml:space="preserve">Appendix A: Interview Transcripts with Customs Officials</w:t>
      </w:r>
      <w:r>
        <w:br/>
      </w:r>
      <w:r>
        <w:t xml:space="preserve">Appendix B: Survey Data from Yangon Traders</w:t>
      </w:r>
      <w:r>
        <w:br/>
      </w:r>
    </w:p>
    <w:p>
      <w:pPr>
        <w:pStyle w:val="BodyText"/>
      </w:pPr>
      <w:r>
        <w:t xml:space="preserve">```</w:t>
      </w:r>
    </w:p>
    <w:bookmarkEnd w:id="30"/>
    <w:bookmarkEnd w:id="3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The Role and Challenges of Customs Officers in Myanmar Yangon</dc:title>
  <dc:creator/>
  <cp:keywords/>
  <dcterms:created xsi:type="dcterms:W3CDTF">2026-07-21T02:21:31Z</dcterms:created>
  <dcterms:modified xsi:type="dcterms:W3CDTF">2026-07-21T02:21:31Z</dcterms:modified>
</cp:coreProperties>
</file>

<file path=docProps/custom.xml><?xml version="1.0" encoding="utf-8"?>
<Properties xmlns="http://schemas.openxmlformats.org/officeDocument/2006/custom-properties" xmlns:vt="http://schemas.openxmlformats.org/officeDocument/2006/docPropsVTypes"/>
</file>