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a861c8accb9678d17eb09daffb3b57f42b8ec0e"/>
    <w:p>
      <w:pPr>
        <w:pStyle w:val="Heading1"/>
      </w:pPr>
      <w:r>
        <w:t xml:space="preserve">Undergraduate Thesis: The Role and Challenges of a Customs Officer in the Netherlands, Amsterdam</w:t>
      </w:r>
    </w:p>
    <w:bookmarkStart w:id="20" w:name="abstract"/>
    <w:p>
      <w:pPr>
        <w:pStyle w:val="Heading2"/>
      </w:pPr>
      <w:r>
        <w:t xml:space="preserve">Abstract</w:t>
      </w:r>
    </w:p>
    <w:p>
      <w:pPr>
        <w:pStyle w:val="FirstParagraph"/>
      </w:pPr>
      <w:r>
        <w:t xml:space="preserve">This Undergraduate Thesis explores the critical role of a Customs Officer within the context of international trade and border security in Amsterdam, Netherlands. As one of Europe's busiest ports and airports, Amsterdam serves as a pivotal hub for global commerce. This document examines the responsibilities, challenges, and evolving dynamics faced by Customs Officers operating in this region. Through an analysis of regulatory frameworks, case studies from Amsterdam’s Port Authority and Schiphol Airport, and insights into contemporary issues such as digitalization and transnational smuggling, this thesis highlights the importance of Customs Officers in safeguarding the Netherlands’ economic integrity. The findings emphasize that the role of a Customs Officer in Amsterdam is not only essential for compliance with EU regulations but also for maintaining the city’s reputation as a secure and efficient trade gateway.</w:t>
      </w:r>
    </w:p>
    <w:bookmarkEnd w:id="20"/>
    <w:bookmarkStart w:id="21" w:name="introduction"/>
    <w:p>
      <w:pPr>
        <w:pStyle w:val="Heading2"/>
      </w:pPr>
      <w:r>
        <w:t xml:space="preserve">Introduction</w:t>
      </w:r>
    </w:p>
    <w:p>
      <w:pPr>
        <w:pStyle w:val="FirstParagraph"/>
      </w:pPr>
      <w:r>
        <w:t xml:space="preserve">The Netherlands, particularly its capital Amsterdam, plays a central role in global trade and logistics. As home to Europe’s largest port (Port of Amsterdam) and one of the world’s busiest airports (Amsterdam Airport Schiphol), the city is a critical node in international supply chains. Within this dynamic environment, Customs Officers operate at the intersection of law enforcement, economic regulation, and international cooperation. This Undergraduate Thesis seeks to analyze the unique responsibilities and challenges faced by Customs Officers in Amsterdam, highlighting how their work impacts both national security and economic growth. The study is structured into three main sections: an overview of the role of a Customs Officer in the Netherlands, a case study of customs operations in Amsterdam, and an evaluation of contemporary challenges shaping this profession.</w:t>
      </w:r>
    </w:p>
    <w:bookmarkEnd w:id="21"/>
    <w:bookmarkStart w:id="22" w:name="X3bd711e0bbcd577f77976407a0530b01b663c62"/>
    <w:p>
      <w:pPr>
        <w:pStyle w:val="Heading2"/>
      </w:pPr>
      <w:r>
        <w:t xml:space="preserve">Role and Responsibilities of a Customs Officer in the Netherlands</w:t>
      </w:r>
    </w:p>
    <w:p>
      <w:pPr>
        <w:pStyle w:val="FirstParagraph"/>
      </w:pPr>
      <w:r>
        <w:t xml:space="preserve">In the Netherlands, Customs Officers are entrusted with enforcing national and international trade laws while facilitating seamless commerce. Their duties include inspecting imported and exported goods, verifying compliance with tariffs, collecting duties, and preventing illicit activities such as smuggling or counterfeiting. Under Dutch law, Customs Officers also collaborate with other agencies to combat organized crime and ensure the safety of public health through rigorous inspections of foodstuffs, pharmaceuticals, and hazardous materials.</w:t>
      </w:r>
    </w:p>
    <w:p>
      <w:pPr>
        <w:pStyle w:val="BodyText"/>
      </w:pPr>
      <w:r>
        <w:t xml:space="preserve">In Amsterdam, where the volume of goods processed annually exceeds 100 million tons (Port of Amsterdam Annual Report, 2023), Customs Officers must balance efficiency with precision. Their work is governed by the European Union’s Customs Code and Dutch national legislation such as the Taxation and Customs Union Act. This dual regulatory framework requires officers to be well-versed in both EU-wide policies and local administrative procedures.</w:t>
      </w:r>
    </w:p>
    <w:bookmarkEnd w:id="22"/>
    <w:bookmarkStart w:id="23" w:name="Xa73a43283f989d1fef82040e8e2b82f0ae6ecb5"/>
    <w:p>
      <w:pPr>
        <w:pStyle w:val="Heading2"/>
      </w:pPr>
      <w:r>
        <w:t xml:space="preserve">Case Study: Customs Operations in Amsterdam</w:t>
      </w:r>
    </w:p>
    <w:p>
      <w:pPr>
        <w:pStyle w:val="FirstParagraph"/>
      </w:pPr>
      <w:r>
        <w:t xml:space="preserve">Amsterdam’s strategic location at the heart of Europe makes it a focal point for customs activity. The Port of Amsterdam, one of the world’s most modern ports, processes over 14 million containers annually (Port of Amsterdam, 2023). Here, Customs Officers work in collaboration with private sector partners to implement technologies like AI-driven risk assessment systems and automated scanning equipment. These tools help streamline inspections while minimizing delays for legitimate trade.</w:t>
      </w:r>
    </w:p>
    <w:p>
      <w:pPr>
        <w:pStyle w:val="BodyText"/>
      </w:pPr>
      <w:r>
        <w:t xml:space="preserve">Schiphol Airport further exemplifies the complexities faced by Customs Officers. With over 70 million passengers passing through its terminals each year, the airport’s customs division must manage a diverse array of goods, including high-value electronics, pharmaceuticals, and perishable items. Officers here are trained in both traditional inspection methods and advanced data analytics to detect anomalies in real time.</w:t>
      </w:r>
    </w:p>
    <w:p>
      <w:pPr>
        <w:pStyle w:val="BodyText"/>
      </w:pPr>
      <w:r>
        <w:t xml:space="preserve">A key challenge in Amsterdam is reconciling the city’s commitment to free trade with stringent security requirements. For instance, the Netherlands’ participation in the EU’s “Single Window” initiative—allowing traders to submit documents digitally—has reduced bureaucratic hurdles but also necessitated continuous training for Customs Officers to adapt to evolving digital systems.</w:t>
      </w:r>
    </w:p>
    <w:bookmarkEnd w:id="23"/>
    <w:bookmarkStart w:id="24" w:name="X4560f0135676569b0f33594b1beafe7bc6196d8"/>
    <w:p>
      <w:pPr>
        <w:pStyle w:val="Heading2"/>
      </w:pPr>
      <w:r>
        <w:t xml:space="preserve">Contemporary Challenges Facing Customs Officers in Amsterdam</w:t>
      </w:r>
    </w:p>
    <w:p>
      <w:pPr>
        <w:pStyle w:val="FirstParagraph"/>
      </w:pPr>
      <w:r>
        <w:t xml:space="preserve">The role of a Customs Officer in Amsterdam is increasingly shaped by globalization, technological disruption, and transnational crime. Rising concerns over cyber threats have led to the need for officers to monitor digital trade networks for illicit activities such as e-commerce fraud. Additionally, the rise of 3D-printed goods and counterfeit products has required officers to adopt new inspection techniques.</w:t>
      </w:r>
    </w:p>
    <w:p>
      <w:pPr>
        <w:pStyle w:val="BodyText"/>
      </w:pPr>
      <w:r>
        <w:t xml:space="preserve">Environmental sustainability is another pressing issue. Amsterdam’s push toward greener logistics, including carbon-neutral shipping initiatives, demands that Customs Officers verify compliance with EU environmental regulations while ensuring minimal disruption to trade flows. This requires a delicate balance between regulatory enforcement and economic pragmatism.</w:t>
      </w:r>
    </w:p>
    <w:bookmarkEnd w:id="24"/>
    <w:bookmarkStart w:id="25" w:name="conclusion"/>
    <w:p>
      <w:pPr>
        <w:pStyle w:val="Heading2"/>
      </w:pPr>
      <w:r>
        <w:t xml:space="preserve">Conclusion</w:t>
      </w:r>
    </w:p>
    <w:p>
      <w:pPr>
        <w:pStyle w:val="FirstParagraph"/>
      </w:pPr>
      <w:r>
        <w:t xml:space="preserve">This Undergraduate Thesis underscores the indispensable role of a Customs Officer in maintaining the Netherlands’ position as a global trade leader, particularly in Amsterdam. Through their work, these professionals ensure compliance with complex legal frameworks while adapting to rapidly changing economic and technological landscapes. The case studies and analyses presented here illustrate that the challenges faced by Customs Officers in Amsterdam are not only local but also reflective of broader trends affecting customs operations across Europe.</w:t>
      </w:r>
    </w:p>
    <w:p>
      <w:pPr>
        <w:pStyle w:val="BodyText"/>
      </w:pPr>
      <w:r>
        <w:t xml:space="preserve">Future research could explore the impact of emerging technologies on customs procedures or conduct interviews with frontline officers to gain deeper insights into their daily experiences. As Amsterdam continues to grow as a global hub, the role of a Customs Officer will remain central to its economic and security landscape, making this profession a cornerstone of the Netherlands’ trade strategy.</w:t>
      </w:r>
    </w:p>
    <w:bookmarkEnd w:id="25"/>
    <w:bookmarkStart w:id="26" w:name="references"/>
    <w:p>
      <w:pPr>
        <w:pStyle w:val="Heading2"/>
      </w:pPr>
      <w:r>
        <w:t xml:space="preserve">References</w:t>
      </w:r>
    </w:p>
    <w:p>
      <w:pPr>
        <w:pStyle w:val="FirstParagraph"/>
      </w:pPr>
      <w:r>
        <w:rPr>
          <w:iCs/>
          <w:i/>
        </w:rPr>
        <w:t xml:space="preserve">Port of Amsterdam Annual Report (2023).</w:t>
      </w:r>
      <w:r>
        <w:t xml:space="preserve"> </w:t>
      </w:r>
      <w:r>
        <w:t xml:space="preserve">PoA.nl.</w:t>
      </w:r>
      <w:r>
        <w:br/>
      </w:r>
      <w:r>
        <w:rPr>
          <w:iCs/>
          <w:i/>
        </w:rPr>
        <w:t xml:space="preserve">European Commission: Customs Code Regulations.</w:t>
      </w:r>
      <w:r>
        <w:t xml:space="preserve"> </w:t>
      </w:r>
      <w:r>
        <w:t xml:space="preserve">Europa.eu.</w:t>
      </w:r>
      <w:r>
        <w:br/>
      </w:r>
      <w:r>
        <w:rPr>
          <w:iCs/>
          <w:i/>
        </w:rPr>
        <w:t xml:space="preserve">Taxation and Customs Union Act, Netherlands Government.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a Customs Officer in the Netherlands, Amsterdam</dc:title>
  <dc:creator/>
  <dc:language>en</dc:language>
  <cp:keywords/>
  <dcterms:created xsi:type="dcterms:W3CDTF">2026-07-21T06:02:03Z</dcterms:created>
  <dcterms:modified xsi:type="dcterms:W3CDTF">2026-07-21T06:02:03Z</dcterms:modified>
</cp:coreProperties>
</file>

<file path=docProps/custom.xml><?xml version="1.0" encoding="utf-8"?>
<Properties xmlns="http://schemas.openxmlformats.org/officeDocument/2006/custom-properties" xmlns:vt="http://schemas.openxmlformats.org/officeDocument/2006/docPropsVTypes"/>
</file>