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33226a283b536a8bce1b2a2598e18a1f7ada072"/>
    <w:p>
      <w:pPr>
        <w:pStyle w:val="Heading1"/>
      </w:pPr>
      <w:r>
        <w:t xml:space="preserve">Undergraduate Thesis: The Role and Challenges of a Customs Officer in Spain, Madrid</w:t>
      </w:r>
    </w:p>
    <w:bookmarkStart w:id="20" w:name="abstract"/>
    <w:p>
      <w:pPr>
        <w:pStyle w:val="Heading2"/>
      </w:pPr>
      <w:r>
        <w:t xml:space="preserve">Abstract</w:t>
      </w:r>
    </w:p>
    <w:p>
      <w:pPr>
        <w:pStyle w:val="FirstParagraph"/>
      </w:pPr>
      <w:r>
        <w:t xml:space="preserve">This Undergraduate Thesis explores the critical role of a Customs Officer within the administrative and economic framework of Spain, with a particular focus on Madrid. As one of Europe’s most significant trade hubs, Madrid serves as a nexus for international commerce, requiring rigorous customs oversight to ensure compliance with national and European Union (EU) regulations. This thesis examines the responsibilities, challenges, and societal impact of Customs Officers in Spain’s capital city. By analyzing legal frameworks, operational procedures, and case studies specific to Madrid, this study highlights the indispensable contributions of Customs Officers in safeguarding economic integrity while facilitating seamless trade.</w:t>
      </w:r>
    </w:p>
    <w:bookmarkEnd w:id="20"/>
    <w:bookmarkStart w:id="21" w:name="introduction"/>
    <w:p>
      <w:pPr>
        <w:pStyle w:val="Heading2"/>
      </w:pPr>
      <w:r>
        <w:t xml:space="preserve">Introduction</w:t>
      </w:r>
    </w:p>
    <w:p>
      <w:pPr>
        <w:pStyle w:val="FirstParagraph"/>
      </w:pPr>
      <w:r>
        <w:t xml:space="preserve">Spain’s strategic geographic location and Madrid’s status as the nation’s political, cultural, and economic heartland make it a focal point for customs operations. The role of a Customs Officer in Spain is both complex and vital, encompassing duties ranging from inspecting imported goods to enforcing anti-smuggling laws. This Undergraduate Thesis delves into how these professionals navigate the unique demands of Madrid’s environment—a city that processes vast volumes of international trade through its airports, ports, and terrestrial borders.</w:t>
      </w:r>
    </w:p>
    <w:p>
      <w:pPr>
        <w:pStyle w:val="BodyText"/>
      </w:pPr>
      <w:r>
        <w:t xml:space="preserve">The research questions guiding this thesis include: (1) What are the primary responsibilities of a Customs Officer in Madrid? (2) How do local laws and EU regulations shape their work? (3) What challenges do they face in a rapidly evolving global trade landscape?</w:t>
      </w:r>
    </w:p>
    <w:bookmarkEnd w:id="21"/>
    <w:bookmarkStart w:id="22" w:name="historical-context-and-legal-framework"/>
    <w:p>
      <w:pPr>
        <w:pStyle w:val="Heading2"/>
      </w:pPr>
      <w:r>
        <w:t xml:space="preserve">Historical Context and Legal Framework</w:t>
      </w:r>
    </w:p>
    <w:p>
      <w:pPr>
        <w:pStyle w:val="FirstParagraph"/>
      </w:pPr>
      <w:r>
        <w:t xml:space="preserve">The customs system in Spain, including Madrid, is governed by the European Union’s Customs Code (Regulation 952/2013), as well as national legislation such as the Spanish Customs Act (Law 37/1986). These frameworks establish rules for import/export controls, tariff classification, and anti-counterfeiting measures. Madrid’s customs authorities operate under the Ministry of Finance and Public Function, ensuring alignment with both EU directives and Spain’s economic priorities.</w:t>
      </w:r>
    </w:p>
    <w:p>
      <w:pPr>
        <w:pStyle w:val="BodyText"/>
      </w:pPr>
      <w:r>
        <w:t xml:space="preserve">The city of Madrid hosts one of Spain’s largest customs offices, managing trade flows through major entry points like Adolfo Suárez Madrid–Barajas Airport (the second-busiest airport in Europe) and the Atocha freight terminal. Customs Officers here must balance strict regulatory enforcement with the need to maintain smooth logistics for businesses reliant on international trade.</w:t>
      </w:r>
    </w:p>
    <w:bookmarkEnd w:id="22"/>
    <w:bookmarkStart w:id="23" w:name="X4b3f40b7489661851010899a1b73eb14bb94bea"/>
    <w:p>
      <w:pPr>
        <w:pStyle w:val="Heading2"/>
      </w:pPr>
      <w:r>
        <w:t xml:space="preserve">Responsibilities of a Customs Officer in Madrid</w:t>
      </w:r>
    </w:p>
    <w:p>
      <w:pPr>
        <w:numPr>
          <w:ilvl w:val="0"/>
          <w:numId w:val="1001"/>
        </w:numPr>
        <w:pStyle w:val="Compact"/>
      </w:pPr>
      <w:r>
        <w:rPr>
          <w:bCs/>
          <w:b/>
        </w:rPr>
        <w:t xml:space="preserve">Inspection and Verification:</w:t>
      </w:r>
      <w:r>
        <w:t xml:space="preserve"> </w:t>
      </w:r>
      <w:r>
        <w:t xml:space="preserve">Customs Officers inspect goods entering or leaving Spain, verifying their compliance with safety, health, and regulatory standards. In Madrid, this includes checking pharmaceuticals imported from EU countries for authenticity and ensuring hazardous materials adhere to international shipping protocols.</w:t>
      </w:r>
    </w:p>
    <w:p>
      <w:pPr>
        <w:numPr>
          <w:ilvl w:val="0"/>
          <w:numId w:val="1001"/>
        </w:numPr>
        <w:pStyle w:val="Compact"/>
      </w:pPr>
      <w:r>
        <w:rPr>
          <w:bCs/>
          <w:b/>
        </w:rPr>
        <w:t xml:space="preserve">Tariff Collection:</w:t>
      </w:r>
      <w:r>
        <w:t xml:space="preserve"> </w:t>
      </w:r>
      <w:r>
        <w:t xml:space="preserve">They calculate duties based on the Harmonized System (HS) code classification of goods, a process critical for maintaining Spain’s revenue streams.</w:t>
      </w:r>
    </w:p>
    <w:p>
      <w:pPr>
        <w:numPr>
          <w:ilvl w:val="0"/>
          <w:numId w:val="1001"/>
        </w:numPr>
        <w:pStyle w:val="Compact"/>
      </w:pPr>
      <w:r>
        <w:rPr>
          <w:bCs/>
          <w:b/>
        </w:rPr>
        <w:t xml:space="preserve">Anti-Smuggling Enforcement:</w:t>
      </w:r>
      <w:r>
        <w:t xml:space="preserve"> </w:t>
      </w:r>
      <w:r>
        <w:t xml:space="preserve">Madrid’s Customs Officers collaborate with national and EU agencies to intercept illicit trade, such as counterfeit products or narcotics entering through international airports or border crossings.</w:t>
      </w:r>
    </w:p>
    <w:p>
      <w:pPr>
        <w:numPr>
          <w:ilvl w:val="0"/>
          <w:numId w:val="1001"/>
        </w:numPr>
        <w:pStyle w:val="Compact"/>
      </w:pPr>
      <w:r>
        <w:rPr>
          <w:bCs/>
          <w:b/>
        </w:rPr>
        <w:t xml:space="preserve">Documentation Review:</w:t>
      </w:r>
      <w:r>
        <w:t xml:space="preserve"> </w:t>
      </w:r>
      <w:r>
        <w:t xml:space="preserve">Ensuring that all customs declarations (e.g., CN22, CN23 forms) are accurate and complete is a routine responsibility in Madrid’s high-volume trade environment.</w:t>
      </w:r>
    </w:p>
    <w:bookmarkEnd w:id="23"/>
    <w:bookmarkStart w:id="24" w:name="Xc3d71339fe634e6d2420a0ad930dae4f4fb6d01"/>
    <w:p>
      <w:pPr>
        <w:pStyle w:val="Heading2"/>
      </w:pPr>
      <w:r>
        <w:t xml:space="preserve">Challenges Faced by Customs Officers in Madrid</w:t>
      </w:r>
    </w:p>
    <w:p>
      <w:pPr>
        <w:pStyle w:val="FirstParagraph"/>
      </w:pPr>
      <w:r>
        <w:t xml:space="preserve">Madrid’s customs officials operate in a dynamic environment marked by several challenges:</w:t>
      </w:r>
    </w:p>
    <w:p>
      <w:pPr>
        <w:numPr>
          <w:ilvl w:val="0"/>
          <w:numId w:val="1002"/>
        </w:numPr>
        <w:pStyle w:val="Compact"/>
      </w:pPr>
      <w:r>
        <w:rPr>
          <w:bCs/>
          <w:b/>
        </w:rPr>
        <w:t xml:space="preserve">Volumetric Pressures:</w:t>
      </w:r>
      <w:r>
        <w:t xml:space="preserve"> </w:t>
      </w:r>
      <w:r>
        <w:t xml:space="preserve">The city processes over 80 million passengers annually at its airport, requiring rapid screening of both passengers and cargo without disrupting operations.</w:t>
      </w:r>
    </w:p>
    <w:p>
      <w:pPr>
        <w:numPr>
          <w:ilvl w:val="0"/>
          <w:numId w:val="1002"/>
        </w:numPr>
        <w:pStyle w:val="Compact"/>
      </w:pPr>
      <w:r>
        <w:rPr>
          <w:bCs/>
          <w:b/>
        </w:rPr>
        <w:t xml:space="preserve">Technological Adaptation:</w:t>
      </w:r>
      <w:r>
        <w:t xml:space="preserve"> </w:t>
      </w:r>
      <w:r>
        <w:t xml:space="preserve">Counterfeit goods and digital trade require Customs Officers to adopt advanced technologies, such as X-ray scanners and data analytics tools, to detect fraud.</w:t>
      </w:r>
    </w:p>
    <w:p>
      <w:pPr>
        <w:numPr>
          <w:ilvl w:val="0"/>
          <w:numId w:val="1002"/>
        </w:numPr>
        <w:pStyle w:val="Compact"/>
      </w:pPr>
      <w:r>
        <w:rPr>
          <w:bCs/>
          <w:b/>
        </w:rPr>
        <w:t xml:space="preserve">Cultural Diversity:</w:t>
      </w:r>
      <w:r>
        <w:t xml:space="preserve"> </w:t>
      </w:r>
      <w:r>
        <w:t xml:space="preserve">Madrid’s status as a multicultural hub necessitates multilingual skills and cultural sensitivity when dealing with international traders.</w:t>
      </w:r>
    </w:p>
    <w:p>
      <w:pPr>
        <w:numPr>
          <w:ilvl w:val="0"/>
          <w:numId w:val="1002"/>
        </w:numPr>
        <w:pStyle w:val="Compact"/>
      </w:pPr>
      <w:r>
        <w:rPr>
          <w:bCs/>
          <w:b/>
        </w:rPr>
        <w:t xml:space="preserve">Regulatory Complexity:</w:t>
      </w:r>
      <w:r>
        <w:t xml:space="preserve"> </w:t>
      </w:r>
      <w:r>
        <w:t xml:space="preserve">Navigating the interplay between EU regulations and Spain’s national policies demands constant training and updates for Customs Officers.</w:t>
      </w:r>
    </w:p>
    <w:bookmarkEnd w:id="24"/>
    <w:bookmarkStart w:id="25" w:name="X57b1819388012715e6697620a08b28e1dfa00c4"/>
    <w:p>
      <w:pPr>
        <w:pStyle w:val="Heading2"/>
      </w:pPr>
      <w:r>
        <w:t xml:space="preserve">Casestudy: Madrid’s Role in Combating Smuggling</w:t>
      </w:r>
    </w:p>
    <w:p>
      <w:pPr>
        <w:pStyle w:val="FirstParagraph"/>
      </w:pPr>
      <w:r>
        <w:t xml:space="preserve">In 2019, Madrid customs officials intercepted a major smuggling operation involving 5,000 fake designer handbags imported through the airport. This case exemplifies the critical role of Customs Officers in protecting Spain’s economy and intellectual property rights. The operation was conducted in collaboration with Europol and relied on advanced scanning technology to detect discrepancies in product authenticity.</w:t>
      </w:r>
    </w:p>
    <w:bookmarkEnd w:id="25"/>
    <w:bookmarkStart w:id="26" w:name="societal-impact"/>
    <w:p>
      <w:pPr>
        <w:pStyle w:val="Heading2"/>
      </w:pPr>
      <w:r>
        <w:t xml:space="preserve">Societal Impact</w:t>
      </w:r>
    </w:p>
    <w:p>
      <w:pPr>
        <w:pStyle w:val="FirstParagraph"/>
      </w:pPr>
      <w:r>
        <w:t xml:space="preserve">Customs Officers in Madrid not only protect the national economy but also contribute to public safety by preventing the entry of hazardous materials or illicit substances. Their work directly supports Spain’s commitment to EU-wide standards on health, environmental protection, and consumer rights.</w:t>
      </w:r>
    </w:p>
    <w:bookmarkEnd w:id="26"/>
    <w:bookmarkStart w:id="27" w:name="conclusion"/>
    <w:p>
      <w:pPr>
        <w:pStyle w:val="Heading2"/>
      </w:pPr>
      <w:r>
        <w:t xml:space="preserve">Conclusion</w:t>
      </w:r>
    </w:p>
    <w:p>
      <w:pPr>
        <w:pStyle w:val="FirstParagraph"/>
      </w:pPr>
      <w:r>
        <w:t xml:space="preserve">This Undergraduate Thesis underscores the indispensable role of Customs Officers in Spain Madrid as guardians of economic stability and legal compliance. In a city that serves as a gateway for international trade, their expertise ensures that Madrid remains a hub of commerce while upholding the integrity of EU and national regulations. As global trade continues to evolve, the adaptability and professionalism of Customs Officers will remain pivotal to Spain’s economic resilience.</w:t>
      </w:r>
    </w:p>
    <w:bookmarkEnd w:id="27"/>
    <w:bookmarkStart w:id="28" w:name="references"/>
    <w:p>
      <w:pPr>
        <w:pStyle w:val="Heading2"/>
      </w:pPr>
      <w:r>
        <w:t xml:space="preserve">References</w:t>
      </w:r>
    </w:p>
    <w:p>
      <w:pPr>
        <w:numPr>
          <w:ilvl w:val="0"/>
          <w:numId w:val="1003"/>
        </w:numPr>
        <w:pStyle w:val="Compact"/>
      </w:pPr>
      <w:r>
        <w:t xml:space="preserve">European Commission. (2013). Regulation (EU) No 952/2013 on the Union Customs Code.</w:t>
      </w:r>
    </w:p>
    <w:p>
      <w:pPr>
        <w:numPr>
          <w:ilvl w:val="0"/>
          <w:numId w:val="1003"/>
        </w:numPr>
        <w:pStyle w:val="Compact"/>
      </w:pPr>
      <w:r>
        <w:t xml:space="preserve">Sociedad Estatal de Participaciones Industriales (SEPI). (n.d.). Customs Operations in Spain.</w:t>
      </w:r>
    </w:p>
    <w:p>
      <w:pPr>
        <w:numPr>
          <w:ilvl w:val="0"/>
          <w:numId w:val="1003"/>
        </w:numPr>
        <w:pStyle w:val="Compact"/>
      </w:pPr>
      <w:r>
        <w:t xml:space="preserve">Ministry of Finance and Public Function, Spain. (2023). Customs Act Law 37/1986.</w:t>
      </w:r>
    </w:p>
    <w:bookmarkEnd w:id="28"/>
    <w:bookmarkStart w:id="29" w:name="appendices"/>
    <w:p>
      <w:pPr>
        <w:pStyle w:val="Heading2"/>
      </w:pPr>
      <w:r>
        <w:t xml:space="preserve">Appendices</w:t>
      </w:r>
    </w:p>
    <w:p>
      <w:pPr>
        <w:pStyle w:val="FirstParagraph"/>
      </w:pPr>
      <w:r>
        <w:rPr>
          <w:iCs/>
          <w:i/>
        </w:rPr>
        <w:t xml:space="preserve">Appendix A: Sample Customs Declaration Forms (CN23)</w:t>
      </w:r>
    </w:p>
    <w:p>
      <w:pPr>
        <w:pStyle w:val="BodyText"/>
      </w:pPr>
      <w:r>
        <w:rPr>
          <w:iCs/>
          <w:i/>
        </w:rPr>
        <w:t xml:space="preserve">Appendix B: Interview Transcripts with Madrid Customs Officers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Spain, Madrid</dc:title>
  <dc:creator/>
  <dc:language>en</dc:language>
  <cp:keywords/>
  <dcterms:created xsi:type="dcterms:W3CDTF">2026-07-21T03:15:31Z</dcterms:created>
  <dcterms:modified xsi:type="dcterms:W3CDTF">2026-07-21T03:15:31Z</dcterms:modified>
</cp:coreProperties>
</file>

<file path=docProps/custom.xml><?xml version="1.0" encoding="utf-8"?>
<Properties xmlns="http://schemas.openxmlformats.org/officeDocument/2006/custom-properties" xmlns:vt="http://schemas.openxmlformats.org/officeDocument/2006/docPropsVTypes"/>
</file>