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Customs</w:t>
      </w:r>
      <w:r>
        <w:t xml:space="preserve"> </w:t>
      </w:r>
      <w:r>
        <w:t xml:space="preserve">Officers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959d36b88b4c29bb0423c9439c7341172458e92"/>
    <w:p>
      <w:pPr>
        <w:pStyle w:val="Heading1"/>
      </w:pPr>
      <w:r>
        <w:t xml:space="preserve">An Undergraduate Thesis on the Role and Challenges of Customs Officers in Turkey Ankara</w:t>
      </w:r>
    </w:p>
    <w:bookmarkStart w:id="20" w:name="abstract"/>
    <w:p>
      <w:pPr>
        <w:pStyle w:val="Heading2"/>
      </w:pPr>
      <w:r>
        <w:t xml:space="preserve">Abstract</w:t>
      </w:r>
    </w:p>
    <w:p>
      <w:pPr>
        <w:pStyle w:val="FirstParagraph"/>
      </w:pPr>
      <w:r>
        <w:t xml:space="preserve">This undergraduate thesis explores the critical role of customs officers in ensuring national security, trade facilitation, and regulatory compliance within the context of Turkey Ankara. As a strategic gateway between Europe and Asia, Ankara's location amplifies the responsibilities of customs officers in managing cross-border trade while mitigating risks such as smuggling, corruption, and illegal activities. The study examines the legal framework governing customs operations in Turkey, evaluates the daily challenges faced by customs officers in Ankara, and highlights their contributions to economic growth and international relations. Through a combination of theoretical analysis and empirical data, this thesis underscores the importance of modernizing customs systems to align with global standards while addressing localized issues unique to Ankara.</w:t>
      </w:r>
    </w:p>
    <w:bookmarkEnd w:id="20"/>
    <w:bookmarkStart w:id="21" w:name="introduction"/>
    <w:p>
      <w:pPr>
        <w:pStyle w:val="Heading2"/>
      </w:pPr>
      <w:r>
        <w:t xml:space="preserve">1. Introduction</w:t>
      </w:r>
    </w:p>
    <w:p>
      <w:pPr>
        <w:pStyle w:val="FirstParagraph"/>
      </w:pPr>
      <w:r>
        <w:t xml:space="preserve">Turkey, positioned at the crossroads of Europe and Asia, plays a pivotal role in international trade and geopolitical dynamics. Ankara, as the capital city and one of Turkey’s primary economic hubs, serves as a critical node in this network. The efficient operation of customs processes in Ankara is essential to maintaining both domestic economic stability and global trade integrity. Customs officers, tasked with enforcing import/export regulations, monitoring cargo, and preventing illicit activities, are central to this mission.</w:t>
      </w:r>
    </w:p>
    <w:p>
      <w:pPr>
        <w:pStyle w:val="BodyText"/>
      </w:pPr>
      <w:r>
        <w:t xml:space="preserve">This thesis focuses on the role of customs officers in Turkey Ankara under the broader context of national and international trade laws. It aims to address how these professionals navigate complex legal frameworks while adapting to evolving challenges such as technological advancements, security threats, and increasing trade volumes. By analyzing case studies and policy documents specific to Ankara, this study provides insights into the unique demands placed on customs officers in one of Turkey’s most significant urban centers.</w:t>
      </w:r>
    </w:p>
    <w:bookmarkEnd w:id="21"/>
    <w:bookmarkStart w:id="22" w:name="Xf5a5cd39ad71358b4b136de1b0d24eb8ea45cf9"/>
    <w:p>
      <w:pPr>
        <w:pStyle w:val="Heading2"/>
      </w:pPr>
      <w:r>
        <w:t xml:space="preserve">2. Legal Framework Governing Customs Operations in Turkey</w:t>
      </w:r>
    </w:p>
    <w:p>
      <w:pPr>
        <w:pStyle w:val="FirstParagraph"/>
      </w:pPr>
      <w:r>
        <w:t xml:space="preserve">The customs regime in Turkey is governed by the Customs Law No. 4370, which outlines procedures for import and export controls, tariff regulations, and the enforcement of international trade agreements. In Ankara, customs officers operate under strict adherence to these laws while also complying with directives from supranational bodies like the World Customs Organization (WCO) and bilateral agreements with trading partners.</w:t>
      </w:r>
    </w:p>
    <w:p>
      <w:pPr>
        <w:pStyle w:val="BodyText"/>
      </w:pPr>
      <w:r>
        <w:t xml:space="preserve">Key responsibilities of customs officers in Turkey include verifying documentation, assessing duties and taxes, inspecting goods for contraband, and ensuring compliance with health and safety standards. In Ankara, these duties are compounded by the city’s role as a logistics hub for both domestic and transnational trade routes. The integration of digital systems such as the Turkish Customs Information System (TUCIS) has streamlined processes but also requires officers to maintain technical proficiency.</w:t>
      </w:r>
    </w:p>
    <w:bookmarkEnd w:id="22"/>
    <w:bookmarkStart w:id="23" w:name="Xd8fb16effed55a37428a7ef395c2c0206dd4ac8"/>
    <w:p>
      <w:pPr>
        <w:pStyle w:val="Heading2"/>
      </w:pPr>
      <w:r>
        <w:t xml:space="preserve">3. The Role of Customs Officers in Trade Facilitation and Security</w:t>
      </w:r>
    </w:p>
    <w:p>
      <w:pPr>
        <w:pStyle w:val="FirstParagraph"/>
      </w:pPr>
      <w:r>
        <w:t xml:space="preserve">Customs officers in Ankara play a dual role: facilitating legitimate trade while safeguarding national interests. They are responsible for processing thousands of shipments daily, including goods entering from Europe via the Marmara region and cargo arriving from Central Asia through overland routes. This volume necessitates a balance between efficiency and rigor to avoid delays that could disrupt supply chains.</w:t>
      </w:r>
    </w:p>
    <w:p>
      <w:pPr>
        <w:pStyle w:val="BodyText"/>
      </w:pPr>
      <w:r>
        <w:t xml:space="preserve">Security is another critical function. Customs officers in Ankara are trained to detect smuggling of narcotics, counterfeit products, and prohibited items such as weapons or restricted chemicals. Collaboration with law enforcement agencies like the Turkish Police (Emniyet) and the General Directorate of Security (GSI) is vital for intercepting illicit goods. Additionally, officers must remain vigilant against emerging threats such as cybercrime-related smuggling or terrorism-linked cargo.</w:t>
      </w:r>
    </w:p>
    <w:bookmarkEnd w:id="23"/>
    <w:bookmarkStart w:id="24" w:name="Xd772c35dceeba64dc8d51aecb354444a456ff46"/>
    <w:p>
      <w:pPr>
        <w:pStyle w:val="Heading2"/>
      </w:pPr>
      <w:r>
        <w:t xml:space="preserve">4. Challenges Faced by Customs Officers in Ankara</w:t>
      </w:r>
    </w:p>
    <w:p>
      <w:pPr>
        <w:pStyle w:val="FirstParagraph"/>
      </w:pPr>
      <w:r>
        <w:rPr>
          <w:bCs/>
          <w:b/>
        </w:rPr>
        <w:t xml:space="preserve">4.1 Increasing Trade Volumes:</w:t>
      </w:r>
      <w:r>
        <w:t xml:space="preserve"> </w:t>
      </w:r>
      <w:r>
        <w:t xml:space="preserve">Ankara’s position as a logistics center has led to a surge in trade volumes, overwhelming customs infrastructure. Delays at border crossings and airports are common, raising concerns about economic losses due to inefficiencies.</w:t>
      </w:r>
    </w:p>
    <w:p>
      <w:pPr>
        <w:pStyle w:val="BodyText"/>
      </w:pPr>
      <w:r>
        <w:rPr>
          <w:bCs/>
          <w:b/>
        </w:rPr>
        <w:t xml:space="preserve">4.2 Corruption and Bureaucratic Hurdles:</w:t>
      </w:r>
      <w:r>
        <w:t xml:space="preserve"> </w:t>
      </w:r>
      <w:r>
        <w:t xml:space="preserve">Despite efforts to combat corruption, reports of bribery in customs operations persist in Ankara. Officers often face pressure from informal networks that seek to bypass regulations, undermining public trust in the system.</w:t>
      </w:r>
    </w:p>
    <w:p>
      <w:pPr>
        <w:pStyle w:val="BodyText"/>
      </w:pPr>
      <w:r>
        <w:rPr>
          <w:bCs/>
          <w:b/>
        </w:rPr>
        <w:t xml:space="preserve">4.3 Technological and Resource Constraints:</w:t>
      </w:r>
      <w:r>
        <w:t xml:space="preserve"> </w:t>
      </w:r>
      <w:r>
        <w:t xml:space="preserve">While digital systems like TUCIS have improved data management, some customs posts in Ankara still rely on outdated equipment, slowing down inspections. Insufficient staffing and training also hinder the ability to handle complex cases involving high-value or hazardous goods.</w:t>
      </w:r>
    </w:p>
    <w:p>
      <w:pPr>
        <w:pStyle w:val="BodyText"/>
      </w:pPr>
      <w:r>
        <w:rPr>
          <w:bCs/>
          <w:b/>
        </w:rPr>
        <w:t xml:space="preserve">4.4 Security Threats:</w:t>
      </w:r>
      <w:r>
        <w:t xml:space="preserve"> </w:t>
      </w:r>
      <w:r>
        <w:t xml:space="preserve">The risk of smuggling counterfeit pharmaceuticals, weapons, and illicit drugs is heightened by Ankara’s proximity to regions experiencing instability. Officers must constantly adapt their strategies to counter these threats without disrupting legitimate trade flows.</w:t>
      </w:r>
    </w:p>
    <w:bookmarkEnd w:id="24"/>
    <w:bookmarkStart w:id="25" w:name="Xfcff985e102711260f9d5647fba42ddde4399a8"/>
    <w:p>
      <w:pPr>
        <w:pStyle w:val="Heading2"/>
      </w:pPr>
      <w:r>
        <w:t xml:space="preserve">5. Recommendations for Enhancing Customs Operations in Ankara</w:t>
      </w:r>
    </w:p>
    <w:p>
      <w:pPr>
        <w:pStyle w:val="FirstParagraph"/>
      </w:pPr>
      <w:r>
        <w:t xml:space="preserve">To address these challenges, this thesis proposes the following measures:</w:t>
      </w:r>
    </w:p>
    <w:p>
      <w:pPr>
        <w:numPr>
          <w:ilvl w:val="0"/>
          <w:numId w:val="1001"/>
        </w:numPr>
        <w:pStyle w:val="Compact"/>
      </w:pPr>
      <w:r>
        <w:rPr>
          <w:bCs/>
          <w:b/>
        </w:rPr>
        <w:t xml:space="preserve">Investment in Technology:</w:t>
      </w:r>
      <w:r>
        <w:t xml:space="preserve"> </w:t>
      </w:r>
      <w:r>
        <w:t xml:space="preserve">Expanding the use of automated systems for risk assessment and real-time monitoring to reduce manual inspections.</w:t>
      </w:r>
    </w:p>
    <w:p>
      <w:pPr>
        <w:numPr>
          <w:ilvl w:val="0"/>
          <w:numId w:val="1001"/>
        </w:numPr>
        <w:pStyle w:val="Compact"/>
      </w:pPr>
      <w:r>
        <w:rPr>
          <w:bCs/>
          <w:b/>
        </w:rPr>
        <w:t xml:space="preserve">Training Programs:</w:t>
      </w:r>
      <w:r>
        <w:t xml:space="preserve"> </w:t>
      </w:r>
      <w:r>
        <w:t xml:space="preserve">Strengthening anti-corruption training and technical skills for customs officers to handle advanced threats like cyber-smuggling.</w:t>
      </w:r>
    </w:p>
    <w:p>
      <w:pPr>
        <w:numPr>
          <w:ilvl w:val="0"/>
          <w:numId w:val="1001"/>
        </w:numPr>
        <w:pStyle w:val="Compact"/>
      </w:pPr>
      <w:r>
        <w:rPr>
          <w:bCs/>
          <w:b/>
        </w:rPr>
        <w:t xml:space="preserve">Interagency Collaboration:</w:t>
      </w:r>
      <w:r>
        <w:t xml:space="preserve"> </w:t>
      </w:r>
      <w:r>
        <w:t xml:space="preserve">Enhancing coordination between customs authorities, police, and intelligence agencies to share information on high-risk cargo and personnel.</w:t>
      </w:r>
    </w:p>
    <w:p>
      <w:pPr>
        <w:numPr>
          <w:ilvl w:val="0"/>
          <w:numId w:val="1001"/>
        </w:numPr>
        <w:pStyle w:val="Compact"/>
      </w:pPr>
      <w:r>
        <w:rPr>
          <w:bCs/>
          <w:b/>
        </w:rPr>
        <w:t xml:space="preserve">Public Awareness Campaigns:</w:t>
      </w:r>
      <w:r>
        <w:t xml:space="preserve"> </w:t>
      </w:r>
      <w:r>
        <w:t xml:space="preserve">Educating businesses and the public on compliance procedures to reduce bureaucratic bottlenecks.</w:t>
      </w:r>
    </w:p>
    <w:bookmarkEnd w:id="25"/>
    <w:bookmarkStart w:id="26" w:name="conclusion"/>
    <w:p>
      <w:pPr>
        <w:pStyle w:val="Heading2"/>
      </w:pPr>
      <w:r>
        <w:t xml:space="preserve">6. Conclusion</w:t>
      </w:r>
    </w:p>
    <w:p>
      <w:pPr>
        <w:pStyle w:val="FirstParagraph"/>
      </w:pPr>
      <w:r>
        <w:t xml:space="preserve">In conclusion, customs officers in Turkey Ankara are indispensable to the nation’s economic and security landscape. Their ability to enforce regulations while facilitating trade is crucial for maintaining Turkey’s position as a global transit hub. However, addressing systemic challenges such as corruption, resource limitations, and technological gaps will require sustained policy reforms and institutional support. This undergraduate thesis underscores the need for a holistic approach to customs management in Ankara, ensuring that officers are equipped to meet both current and future demands in an increasingly complex trade environment.</w:t>
      </w:r>
    </w:p>
    <w:bookmarkEnd w:id="26"/>
    <w:bookmarkStart w:id="27" w:name="references"/>
    <w:p>
      <w:pPr>
        <w:pStyle w:val="Heading2"/>
      </w:pPr>
      <w:r>
        <w:t xml:space="preserve">References</w:t>
      </w:r>
    </w:p>
    <w:p>
      <w:pPr>
        <w:pStyle w:val="FirstParagraph"/>
      </w:pPr>
      <w:r>
        <w:rPr>
          <w:iCs/>
          <w:i/>
        </w:rPr>
        <w:t xml:space="preserve">Customs Law No. 4370 of Turkey</w:t>
      </w:r>
      <w:r>
        <w:br/>
      </w:r>
      <w:r>
        <w:rPr>
          <w:iCs/>
          <w:i/>
        </w:rPr>
        <w:t xml:space="preserve">World Customs Organization (WCO) Standards</w:t>
      </w:r>
      <w:r>
        <w:br/>
      </w:r>
      <w:r>
        <w:rPr>
          <w:iCs/>
          <w:i/>
        </w:rPr>
        <w:t xml:space="preserve">Turkish Ministry of Trade Reports on Customs Operations, 2023</w:t>
      </w:r>
      <w:r>
        <w:br/>
      </w:r>
      <w:r>
        <w:rPr>
          <w:iCs/>
          <w:i/>
        </w:rPr>
        <w:t xml:space="preserve">Case Studies on Smuggling in Ankara, Journal of Border Security and Trade, 2021</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Customs Officers in Turkey Ankara</dc:title>
  <dc:creator/>
  <dc:language>en</dc:language>
  <cp:keywords/>
  <dcterms:created xsi:type="dcterms:W3CDTF">2026-07-20T22:16:13Z</dcterms:created>
  <dcterms:modified xsi:type="dcterms:W3CDTF">2026-07-20T22:16:13Z</dcterms:modified>
</cp:coreProperties>
</file>

<file path=docProps/custom.xml><?xml version="1.0" encoding="utf-8"?>
<Properties xmlns="http://schemas.openxmlformats.org/officeDocument/2006/custom-properties" xmlns:vt="http://schemas.openxmlformats.org/officeDocument/2006/docPropsVTypes"/>
</file>