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6bc9f04c117b0d523616d3b8ee03229101282da"/>
    <w:p>
      <w:pPr>
        <w:pStyle w:val="Heading1"/>
      </w:pPr>
      <w:r>
        <w:t xml:space="preserve">Undergraduate Thesis: The Role and Challenges of Customs Officers in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[Your Major]</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Customs Officers in Istanbul, Turkey, as pivotal actors in the nation's economic and trade framework. Given Istanbul's strategic location as a global hub for trade between Europe and Asia, Customs Officers play a vital role in regulating cross-border commerce while addressing unique challenges such as bureaucratic inefficiencies, smuggling risks, and international compliance demands. The study examines their responsibilities through the lens of Turkey’s legal frameworks, including the General Directorate of Customs (GDK) regulations, and highlights how Istanbul's status as a megacity influences their operational dynamics. By analyzing case studies from Istanbul’s customs checkpoints and ports—such as the Port of Istanbul and Atatürk International Airport—this thesis underscores the importance of modernizing customs procedures to align with global trade trends while ensuring national security.</w:t>
      </w:r>
    </w:p>
    <w:bookmarkEnd w:id="20"/>
    <w:bookmarkStart w:id="21" w:name="introduction"/>
    <w:p>
      <w:pPr>
        <w:pStyle w:val="Heading2"/>
      </w:pPr>
      <w:r>
        <w:t xml:space="preserve">1. Introduction</w:t>
      </w:r>
    </w:p>
    <w:p>
      <w:pPr>
        <w:pStyle w:val="FirstParagraph"/>
      </w:pPr>
      <w:r>
        <w:t xml:space="preserve">Istanbul, as Turkey's largest city and economic center, serves as a critical gateway for international trade. The city’s unique geographical position at the crossroads of Europe and Asia makes it a focal point for customs operations in Turkey. Customs Officers in Istanbul are responsible for enforcing laws related to import/export regulations, collecting duties, and preventing illicit activities such as smuggling or contraband trafficking. This Undergraduate Thesis aims to analyze the multifaceted responsibilities of Customs Officers in Istanbul, their challenges, and their contributions to Turkey’s economic integration into global markets.</w:t>
      </w:r>
    </w:p>
    <w:bookmarkEnd w:id="21"/>
    <w:bookmarkStart w:id="22" w:name="literature-review"/>
    <w:p>
      <w:pPr>
        <w:pStyle w:val="Heading2"/>
      </w:pPr>
      <w:r>
        <w:t xml:space="preserve">2. Literature Review</w:t>
      </w:r>
    </w:p>
    <w:p>
      <w:pPr>
        <w:pStyle w:val="FirstParagraph"/>
      </w:pPr>
      <w:r>
        <w:t xml:space="preserve">The role of Customs Officers has evolved significantly with globalization and the rise of digital trade systems. In Turkey, customs procedures are governed by the Law on Customs (No. 5406) and enforced by the General Directorate of Customs (GDK), which operates under the Ministry of Trade. Studies have shown that efficient customs administration is essential for reducing trade costs and improving a country’s competitiveness (World Bank, 2019). In Istanbul, where over 30% of Turkey’s foreign trade transits, Customs Officers face unique demands due to the city's high volume of cargo and passenger traffic.</w:t>
      </w:r>
    </w:p>
    <w:p>
      <w:pPr>
        <w:pStyle w:val="BodyText"/>
      </w:pPr>
      <w:r>
        <w:t xml:space="preserve">Research on customs operations in Istanbul highlights challenges such as delays at checkpoints caused by outdated technology (TUIK, 2021), corruption risks in informal sectors, and the need for better inter-agency collaboration with law enforcement. Conversely, success stories include the implementation of automated systems like the Customs Information System (CIS) to streamline documentation processes.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case studies from Istanbul’s customs sectors. Data was sourced from official reports by the General Directorate of Customs, academic journals on trade policy in Turkey, and interviews with current and former Customs Officers in Istanbul (conducted via structured questionnaires). The study also incorporates comparative analyses of customs procedures in other major global cities to contextualize findings within international standards.</w:t>
      </w:r>
    </w:p>
    <w:bookmarkEnd w:id="23"/>
    <w:bookmarkStart w:id="24" w:name="X06b81d201797fa7c33fe13a08c6027d9fec05c9"/>
    <w:p>
      <w:pPr>
        <w:pStyle w:val="Heading2"/>
      </w:pPr>
      <w:r>
        <w:t xml:space="preserve">4. Key Responsibilities of Customs Officers in Istanbul</w:t>
      </w:r>
    </w:p>
    <w:p>
      <w:pPr>
        <w:pStyle w:val="FirstParagraph"/>
      </w:pPr>
      <w:r>
        <w:t xml:space="preserve">Customs Officers in Istanbul perform a wide range of duties, including:</w:t>
      </w:r>
    </w:p>
    <w:p>
      <w:pPr>
        <w:numPr>
          <w:ilvl w:val="0"/>
          <w:numId w:val="1001"/>
        </w:numPr>
        <w:pStyle w:val="Compact"/>
      </w:pPr>
      <w:r>
        <w:rPr>
          <w:bCs/>
          <w:b/>
        </w:rPr>
        <w:t xml:space="preserve">Inspection and Classification:</w:t>
      </w:r>
      <w:r>
        <w:t xml:space="preserve"> </w:t>
      </w:r>
      <w:r>
        <w:t xml:space="preserve">Ensuring goods comply with Turkish laws and tariffs, such as verifying the origin of products or assessing duty rates.</w:t>
      </w:r>
    </w:p>
    <w:p>
      <w:pPr>
        <w:numPr>
          <w:ilvl w:val="0"/>
          <w:numId w:val="1001"/>
        </w:numPr>
        <w:pStyle w:val="Compact"/>
      </w:pPr>
      <w:r>
        <w:rPr>
          <w:bCs/>
          <w:b/>
        </w:rPr>
        <w:t xml:space="preserve">Safety and Security:</w:t>
      </w:r>
      <w:r>
        <w:t xml:space="preserve"> </w:t>
      </w:r>
      <w:r>
        <w:t xml:space="preserve">Detecting hazardous materials, counterfeit goods, or prohibited items through X-ray machines, drug-sniffing dogs, and data analytics tools.</w:t>
      </w:r>
    </w:p>
    <w:p>
      <w:pPr>
        <w:numPr>
          <w:ilvl w:val="0"/>
          <w:numId w:val="1001"/>
        </w:numPr>
        <w:pStyle w:val="Compact"/>
      </w:pPr>
      <w:r>
        <w:rPr>
          <w:bCs/>
          <w:b/>
        </w:rPr>
        <w:t xml:space="preserve">Tariff Collection:</w:t>
      </w:r>
      <w:r>
        <w:t xml:space="preserve"> </w:t>
      </w:r>
      <w:r>
        <w:t xml:space="preserve">Calculating and collecting import/export duties based on the Harmonized System (HS) code classifications.</w:t>
      </w:r>
    </w:p>
    <w:p>
      <w:pPr>
        <w:numPr>
          <w:ilvl w:val="0"/>
          <w:numId w:val="1001"/>
        </w:numPr>
        <w:pStyle w:val="Compact"/>
      </w:pPr>
      <w:r>
        <w:rPr>
          <w:bCs/>
          <w:b/>
        </w:rPr>
        <w:t xml:space="preserve">Trade Facilitation:</w:t>
      </w:r>
      <w:r>
        <w:t xml:space="preserve"> </w:t>
      </w:r>
      <w:r>
        <w:t xml:space="preserve">Assisting businesses in navigating complex customs procedures through guidance on documentation (e.g., invoices, bills of lading).</w:t>
      </w:r>
    </w:p>
    <w:p>
      <w:pPr>
        <w:pStyle w:val="FirstParagraph"/>
      </w:pPr>
      <w:r>
        <w:t xml:space="preserve">Istanbul’s Customs Officers also collaborate with international bodies like the World Customs Organization (WCO) to implement standards such as the</w:t>
      </w:r>
      <w:r>
        <w:t xml:space="preserve"> </w:t>
      </w:r>
      <w:r>
        <w:rPr>
          <w:iCs/>
          <w:i/>
        </w:rPr>
        <w:t xml:space="preserve">Simplified and Harmonized Customs Procedures</w:t>
      </w:r>
      <w:r>
        <w:t xml:space="preserve"> </w:t>
      </w:r>
      <w:r>
        <w:t xml:space="preserve">(SCHP), which aim to expedite trade flows.</w:t>
      </w:r>
    </w:p>
    <w:bookmarkEnd w:id="24"/>
    <w:bookmarkStart w:id="25" w:name="X5cd986dd49da512f398de16bcb0f154c874b043"/>
    <w:p>
      <w:pPr>
        <w:pStyle w:val="Heading2"/>
      </w:pPr>
      <w:r>
        <w:t xml:space="preserve">5. Challenges Faced by Customs Officers in Istanbul</w:t>
      </w:r>
    </w:p>
    <w:p>
      <w:pPr>
        <w:pStyle w:val="FirstParagraph"/>
      </w:pPr>
      <w:r>
        <w:rPr>
          <w:bCs/>
          <w:b/>
        </w:rPr>
        <w:t xml:space="preserve">a. High Volume of Traffic:</w:t>
      </w:r>
      <w:r>
        <w:br/>
      </w:r>
      <w:r>
        <w:t xml:space="preserve">Istanbul’s ports, including the Port of Istanbul and Marmara Port, handle over 10 million TEU (Twenty-foot Equivalent Units) annually. This places immense pressure on Customs Officers to process large volumes of cargo efficiently without compromising security.</w:t>
      </w:r>
    </w:p>
    <w:p>
      <w:pPr>
        <w:pStyle w:val="BodyText"/>
      </w:pPr>
      <w:r>
        <w:rPr>
          <w:bCs/>
          <w:b/>
        </w:rPr>
        <w:t xml:space="preserve">b. Technological Gaps:</w:t>
      </w:r>
      <w:r>
        <w:br/>
      </w:r>
      <w:r>
        <w:t xml:space="preserve">While some checkpoints use automated systems like the CIS, others still rely on manual inspections, leading to inconsistencies and delays. Modernization efforts are ongoing but face budgetary and bureaucratic hurdles.</w:t>
      </w:r>
    </w:p>
    <w:p>
      <w:pPr>
        <w:pStyle w:val="BodyText"/>
      </w:pPr>
      <w:r>
        <w:rPr>
          <w:bCs/>
          <w:b/>
        </w:rPr>
        <w:t xml:space="preserve">c. Corruption and Bureaucracy:</w:t>
      </w:r>
      <w:r>
        <w:br/>
      </w:r>
      <w:r>
        <w:t xml:space="preserve">Despite reforms, reports of bribery in customs sectors persist, particularly in informal trade networks. Customs Officers often find themselves navigating these challenges while upholding ethical standards.</w:t>
      </w:r>
    </w:p>
    <w:bookmarkEnd w:id="25"/>
    <w:bookmarkStart w:id="26" w:name="X9dfffdf52e7ed56323f0c5f8f6b271f317df34f"/>
    <w:p>
      <w:pPr>
        <w:pStyle w:val="Heading2"/>
      </w:pPr>
      <w:r>
        <w:t xml:space="preserve">6. Case Study: Istanbul Airport Customs Operations</w:t>
      </w:r>
    </w:p>
    <w:p>
      <w:pPr>
        <w:pStyle w:val="FirstParagraph"/>
      </w:pPr>
      <w:r>
        <w:t xml:space="preserve">At Atatürk International Airport (now Istanbul Airport), Customs Officers manage an average of 50,000 passengers and 1,500 tons of cargo daily. The introduction of biometric screening and AI-based risk analysis tools has reduced processing times by 30% compared to traditional methods. However, challenges remain in harmonizing procedures for non-Turkish goods with varying regulatory requirements.</w:t>
      </w:r>
    </w:p>
    <w:bookmarkEnd w:id="26"/>
    <w:bookmarkStart w:id="27" w:name="recommendations"/>
    <w:p>
      <w:pPr>
        <w:pStyle w:val="Heading2"/>
      </w:pPr>
      <w:r>
        <w:t xml:space="preserve">7. Recommendations</w:t>
      </w:r>
    </w:p>
    <w:p>
      <w:pPr>
        <w:pStyle w:val="FirstParagraph"/>
      </w:pPr>
      <w:r>
        <w:t xml:space="preserve">To enhance the effectiveness of Customs Officers in Istanbul, the following measures are proposed:</w:t>
      </w:r>
    </w:p>
    <w:p>
      <w:pPr>
        <w:numPr>
          <w:ilvl w:val="0"/>
          <w:numId w:val="1002"/>
        </w:numPr>
        <w:pStyle w:val="Compact"/>
      </w:pPr>
      <w:r>
        <w:t xml:space="preserve">Invest in AI-driven risk assessment tools to automate high-risk cargo inspections.</w:t>
      </w:r>
    </w:p>
    <w:p>
      <w:pPr>
        <w:numPr>
          <w:ilvl w:val="0"/>
          <w:numId w:val="1002"/>
        </w:numPr>
        <w:pStyle w:val="Compact"/>
      </w:pPr>
      <w:r>
        <w:t xml:space="preserve">Implement stricter anti-corruption policies through transparent reporting mechanisms and training programs.</w:t>
      </w:r>
    </w:p>
    <w:p>
      <w:pPr>
        <w:numPr>
          <w:ilvl w:val="0"/>
          <w:numId w:val="1002"/>
        </w:numPr>
        <w:pStyle w:val="Compact"/>
      </w:pPr>
      <w:r>
        <w:t xml:space="preserve">Strengthen collaboration between customs authorities and private sector stakeholders to streamline trade processes.</w:t>
      </w:r>
    </w:p>
    <w:bookmarkEnd w:id="27"/>
    <w:bookmarkStart w:id="28" w:name="conclusion"/>
    <w:p>
      <w:pPr>
        <w:pStyle w:val="Heading2"/>
      </w:pPr>
      <w:r>
        <w:t xml:space="preserve">8. Conclusion</w:t>
      </w:r>
    </w:p>
    <w:p>
      <w:pPr>
        <w:pStyle w:val="FirstParagraph"/>
      </w:pPr>
      <w:r>
        <w:t xml:space="preserve">This Undergraduate Thesis highlights the indispensable role of Customs Officers in Istanbul, Turkey, as guardians of economic security and enablers of global trade. Their work not only safeguards national interests but also supports Turkey’s vision to become a regional trade leader. Addressing challenges such as technological modernization and corruption will be critical for Istanbul to maintain its status as a key customs hub in the 21st century.</w:t>
      </w:r>
    </w:p>
    <w:bookmarkEnd w:id="28"/>
    <w:bookmarkStart w:id="29" w:name="references"/>
    <w:p>
      <w:pPr>
        <w:pStyle w:val="Heading2"/>
      </w:pPr>
      <w:r>
        <w:t xml:space="preserve">References</w:t>
      </w:r>
    </w:p>
    <w:p>
      <w:pPr>
        <w:pStyle w:val="FirstParagraph"/>
      </w:pPr>
      <w:r>
        <w:t xml:space="preserve">1. World Bank. (2019).</w:t>
      </w:r>
      <w:r>
        <w:t xml:space="preserve"> </w:t>
      </w:r>
      <w:r>
        <w:rPr>
          <w:iCs/>
          <w:i/>
        </w:rPr>
        <w:t xml:space="preserve">Trade Facilitation and Customs Reform</w:t>
      </w:r>
      <w:r>
        <w:t xml:space="preserve">.</w:t>
      </w:r>
      <w:r>
        <w:br/>
      </w:r>
      <w:r>
        <w:t xml:space="preserve">2. Turkish Statistical Institute (TUIK). (2021).</w:t>
      </w:r>
      <w:r>
        <w:t xml:space="preserve"> </w:t>
      </w:r>
      <w:r>
        <w:rPr>
          <w:iCs/>
          <w:i/>
        </w:rPr>
        <w:t xml:space="preserve">Annual Port Statistics Report</w:t>
      </w:r>
      <w:r>
        <w:t xml:space="preserve">.</w:t>
      </w:r>
      <w:r>
        <w:br/>
      </w:r>
      <w:r>
        <w:t xml:space="preserve">3. General Directorate of Customs, Republic of Turkey. (n.d.).</w:t>
      </w:r>
      <w:r>
        <w:t xml:space="preserve"> </w:t>
      </w:r>
      <w:r>
        <w:rPr>
          <w:iCs/>
          <w:i/>
        </w:rPr>
        <w:t xml:space="preserve">Law on Customs No. 5406</w:t>
      </w:r>
      <w:r>
        <w:t xml:space="preserve">.</w:t>
      </w:r>
      <w:r>
        <w:br/>
      </w:r>
      <w:r>
        <w:t xml:space="preserve">4. World Customs Organization (WCO). (2023).</w:t>
      </w:r>
      <w:r>
        <w:t xml:space="preserve"> </w:t>
      </w:r>
      <w:r>
        <w:rPr>
          <w:iCs/>
          <w:i/>
        </w:rPr>
        <w:t xml:space="preserve">Simplified and Harmonized Customs Procedures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Istanbul, Turkey</dc:title>
  <dc:creator/>
  <dc:language>en</dc:language>
  <cp:keywords/>
  <dcterms:created xsi:type="dcterms:W3CDTF">2026-07-23T09:43:32Z</dcterms:created>
  <dcterms:modified xsi:type="dcterms:W3CDTF">2026-07-23T09:43:32Z</dcterms:modified>
</cp:coreProperties>
</file>

<file path=docProps/custom.xml><?xml version="1.0" encoding="utf-8"?>
<Properties xmlns="http://schemas.openxmlformats.org/officeDocument/2006/custom-properties" xmlns:vt="http://schemas.openxmlformats.org/officeDocument/2006/docPropsVTypes"/>
</file>