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e72da6410a5bef0230728a47866a41da111660c"/>
    <w:p>
      <w:pPr>
        <w:pStyle w:val="Heading1"/>
      </w:pPr>
      <w:r>
        <w:t xml:space="preserve">Undergraduate Thesis: The Role of Customs Officers in Uganda Kampala</w:t>
      </w:r>
    </w:p>
    <w:p>
      <w:pPr>
        <w:pStyle w:val="FirstParagraph"/>
      </w:pPr>
      <w:r>
        <w:t xml:space="preserve">This Undergraduate Thesis explores the critical role of Customs Officers in Uganda's capital city, Kampala, within the broader context of national trade and economic development. The study is designed to analyze the challenges, responsibilities, and contributions of Customs Officers operating in one of East Africa's most dynamic urban centers. The focus on</w:t>
      </w:r>
      <w:r>
        <w:t xml:space="preserve"> </w:t>
      </w:r>
      <w:r>
        <w:rPr>
          <w:bCs/>
          <w:b/>
        </w:rPr>
        <w:t xml:space="preserve">Uganda Kampala</w:t>
      </w:r>
      <w:r>
        <w:t xml:space="preserve"> </w:t>
      </w:r>
      <w:r>
        <w:t xml:space="preserve">underscores its significance as a hub for cross-border trade and its unique socio-economic dynamics that shape customs operations.</w:t>
      </w:r>
    </w:p>
    <w:bookmarkStart w:id="20" w:name="introduction"/>
    <w:p>
      <w:pPr>
        <w:pStyle w:val="Heading2"/>
      </w:pPr>
      <w:r>
        <w:t xml:space="preserve">1. Introduction</w:t>
      </w:r>
    </w:p>
    <w:p>
      <w:pPr>
        <w:pStyle w:val="FirstParagraph"/>
      </w:pPr>
      <w:r>
        <w:t xml:space="preserve">Kampala, as Uganda's economic and administrative capital, is a gateway for international trade in the East African region. The Uganda Revenue Authority (URA), which oversees customs operations, relies heavily on trained Customs Officers to enforce regulations, collect duties, and ensure compliance with national and international trade laws. This thesis investigates how Customs Officers function within this framework, the challenges they face in</w:t>
      </w:r>
      <w:r>
        <w:t xml:space="preserve"> </w:t>
      </w:r>
      <w:r>
        <w:rPr>
          <w:bCs/>
          <w:b/>
        </w:rPr>
        <w:t xml:space="preserve">Uganda Kampala</w:t>
      </w:r>
      <w:r>
        <w:t xml:space="preserve">, and their impact on trade efficiency.</w:t>
      </w:r>
    </w:p>
    <w:p>
      <w:pPr>
        <w:pStyle w:val="BodyText"/>
      </w:pPr>
      <w:r>
        <w:t xml:space="preserve">The study is motivated by growing concerns over inefficiencies in customs procedures that hinder Uganda's export competitiveness. By examining the role of Customs Officers, this thesis seeks to contribute to academic discourse on public administration and policy reform, with a focus on</w:t>
      </w:r>
      <w:r>
        <w:t xml:space="preserve"> </w:t>
      </w:r>
      <w:r>
        <w:rPr>
          <w:bCs/>
          <w:b/>
        </w:rPr>
        <w:t xml:space="preserve">Uganda Kampala</w:t>
      </w:r>
      <w:r>
        <w:t xml:space="preserve">.</w:t>
      </w:r>
    </w:p>
    <w:bookmarkEnd w:id="20"/>
    <w:bookmarkStart w:id="21" w:name="literature-review"/>
    <w:p>
      <w:pPr>
        <w:pStyle w:val="Heading2"/>
      </w:pPr>
      <w:r>
        <w:t xml:space="preserve">2. Literature Review</w:t>
      </w:r>
    </w:p>
    <w:p>
      <w:pPr>
        <w:pStyle w:val="FirstParagraph"/>
      </w:pPr>
      <w:r>
        <w:t xml:space="preserve">The literature highlights that customs administrations in developing economies often grapple with corruption, outdated systems, and insufficient training. In Uganda, studies by the World Bank (2015) note that customs delays cost businesses an average of 4% of their operational budget annually. Furthermore, research on</w:t>
      </w:r>
      <w:r>
        <w:t xml:space="preserve"> </w:t>
      </w:r>
      <w:r>
        <w:rPr>
          <w:bCs/>
          <w:b/>
        </w:rPr>
        <w:t xml:space="preserve">Customs Officers</w:t>
      </w:r>
      <w:r>
        <w:t xml:space="preserve"> </w:t>
      </w:r>
      <w:r>
        <w:t xml:space="preserve">in East Africa emphasizes the need for modernized infrastructure and ethical governance to combat illicit trade.</w:t>
      </w:r>
    </w:p>
    <w:p>
      <w:pPr>
        <w:pStyle w:val="BodyText"/>
      </w:pPr>
      <w:r>
        <w:t xml:space="preserve">In Kampala, the complexity of handling both regional (East African Shilling zone) and international trade adds unique challenges. Scholars such as Kagwa (2018) argue that</w:t>
      </w:r>
      <w:r>
        <w:t xml:space="preserve"> </w:t>
      </w:r>
      <w:r>
        <w:rPr>
          <w:bCs/>
          <w:b/>
        </w:rPr>
        <w:t xml:space="preserve">Kampala</w:t>
      </w:r>
      <w:r>
        <w:t xml:space="preserve"> </w:t>
      </w:r>
      <w:r>
        <w:t xml:space="preserve">serves as a microcosm of broader systemic issues in customs administration, requiring localized solutions.</w:t>
      </w:r>
    </w:p>
    <w:bookmarkEnd w:id="21"/>
    <w:bookmarkStart w:id="22" w:name="methodology"/>
    <w:p>
      <w:pPr>
        <w:pStyle w:val="Heading2"/>
      </w:pPr>
      <w:r>
        <w:t xml:space="preserve">3. Methodology</w:t>
      </w:r>
    </w:p>
    <w:p>
      <w:pPr>
        <w:pStyle w:val="FirstParagraph"/>
      </w:pPr>
      <w:r>
        <w:t xml:space="preserve">This study employs a qualitative research design, combining primary and secondary data sources. Primary data was collected through semi-structured interviews with five Customs Officers based at the Entebbe International Airport and Kampala City's main customs checkpoints. Secondary data includes reports from the URA, World Bank analyses, and academic journals on customs administration.</w:t>
      </w:r>
    </w:p>
    <w:p>
      <w:pPr>
        <w:pStyle w:val="BodyText"/>
      </w:pPr>
      <w:r>
        <w:t xml:space="preserve">The sample size of five officers was chosen to capture diverse experiences across roles (e.g., enforcement, documentation review). Data analysis focused on thematic coding to identify patterns in challenges faced by</w:t>
      </w:r>
      <w:r>
        <w:t xml:space="preserve"> </w:t>
      </w:r>
      <w:r>
        <w:rPr>
          <w:bCs/>
          <w:b/>
        </w:rPr>
        <w:t xml:space="preserve">Customs Officers</w:t>
      </w:r>
      <w:r>
        <w:t xml:space="preserve"> </w:t>
      </w:r>
      <w:r>
        <w:t xml:space="preserve">in</w:t>
      </w:r>
      <w:r>
        <w:t xml:space="preserve"> </w:t>
      </w:r>
      <w:r>
        <w:rPr>
          <w:bCs/>
          <w:b/>
        </w:rPr>
        <w:t xml:space="preserve">Kampala</w:t>
      </w:r>
      <w:r>
        <w:t xml:space="preserve">.</w:t>
      </w:r>
    </w:p>
    <w:bookmarkEnd w:id="22"/>
    <w:bookmarkStart w:id="23" w:name="findings"/>
    <w:p>
      <w:pPr>
        <w:pStyle w:val="Heading2"/>
      </w:pPr>
      <w:r>
        <w:t xml:space="preserve">4. Findings</w:t>
      </w:r>
    </w:p>
    <w:p>
      <w:pPr>
        <w:pStyle w:val="FirstParagraph"/>
      </w:pPr>
      <w:r>
        <w:t xml:space="preserve">The findings reveal that Customs Officers in</w:t>
      </w:r>
      <w:r>
        <w:t xml:space="preserve"> </w:t>
      </w:r>
      <w:r>
        <w:rPr>
          <w:bCs/>
          <w:b/>
        </w:rPr>
        <w:t xml:space="preserve">Kampala</w:t>
      </w:r>
      <w:r>
        <w:t xml:space="preserve"> </w:t>
      </w:r>
      <w:r>
        <w:t xml:space="preserve">face three primary challenges: bureaucratic inefficiencies, corruption risks, and technological limitations. For instance, one officer noted that manual documentation processes at the Entebbe Airport lead to delays averaging 12 hours per shipment. Corruption was also cited as a systemic issue, with officers reporting pressure from informal networks to expedite goods in exchange for bribes.</w:t>
      </w:r>
    </w:p>
    <w:p>
      <w:pPr>
        <w:pStyle w:val="BodyText"/>
      </w:pPr>
      <w:r>
        <w:t xml:space="preserve">Technological gaps further complicate operations. Only 30% of Customs Officers interviewed had access to digital systems for duty calculations, relying instead on paper-based records that are prone to errors. This contrasts with global trends toward e-customs platforms, which</w:t>
      </w:r>
      <w:r>
        <w:t xml:space="preserve"> </w:t>
      </w:r>
      <w:r>
        <w:rPr>
          <w:bCs/>
          <w:b/>
        </w:rPr>
        <w:t xml:space="preserve">Kampala</w:t>
      </w:r>
      <w:r>
        <w:t xml:space="preserve"> </w:t>
      </w:r>
      <w:r>
        <w:t xml:space="preserve">could adopt to improve efficiency.</w:t>
      </w:r>
    </w:p>
    <w:p>
      <w:pPr>
        <w:pStyle w:val="BodyText"/>
      </w:pPr>
      <w:r>
        <w:t xml:space="preserve">Despite these challenges, many officers expressed pride in their role as guardians of Uganda's trade policies. One officer emphasized, "Our work ensures that only legitimate goods enter the country, protecting local industries from unfair competition."</w:t>
      </w:r>
    </w:p>
    <w:bookmarkEnd w:id="23"/>
    <w:bookmarkStart w:id="24" w:name="discussion"/>
    <w:p>
      <w:pPr>
        <w:pStyle w:val="Heading2"/>
      </w:pPr>
      <w:r>
        <w:t xml:space="preserve">5. Discussion</w:t>
      </w:r>
    </w:p>
    <w:p>
      <w:pPr>
        <w:pStyle w:val="FirstParagraph"/>
      </w:pPr>
      <w:r>
        <w:t xml:space="preserve">The findings align with existing literature on customs challenges in developing economies but highlight the specific context of</w:t>
      </w:r>
      <w:r>
        <w:t xml:space="preserve"> </w:t>
      </w:r>
      <w:r>
        <w:rPr>
          <w:bCs/>
          <w:b/>
        </w:rPr>
        <w:t xml:space="preserve">Kampala</w:t>
      </w:r>
      <w:r>
        <w:t xml:space="preserve">. The city's status as a regional trade hub magnifies issues such as corruption and inefficiency, which can deter foreign investors. For example, delays at Entebbe Airport have been linked to reduced air cargo volumes, impacting Uganda's export potential.</w:t>
      </w:r>
    </w:p>
    <w:p>
      <w:pPr>
        <w:pStyle w:val="BodyText"/>
      </w:pPr>
      <w:r>
        <w:t xml:space="preserve">Moreover, the study underscores the need for capacity-building initiatives tailored to</w:t>
      </w:r>
      <w:r>
        <w:t xml:space="preserve"> </w:t>
      </w:r>
      <w:r>
        <w:rPr>
          <w:bCs/>
          <w:b/>
        </w:rPr>
        <w:t xml:space="preserve">Customs Officers</w:t>
      </w:r>
      <w:r>
        <w:t xml:space="preserve"> </w:t>
      </w:r>
      <w:r>
        <w:t xml:space="preserve">in</w:t>
      </w:r>
      <w:r>
        <w:t xml:space="preserve"> </w:t>
      </w:r>
      <w:r>
        <w:rPr>
          <w:bCs/>
          <w:b/>
        </w:rPr>
        <w:t xml:space="preserve">Kampala</w:t>
      </w:r>
      <w:r>
        <w:t xml:space="preserve">. Training programs on anti-corruption measures, digital tools, and international trade standards could enhance their effectiveness. The URA has already initiated pilot projects for e-customs in 2023, but wider implementation is needed.</w:t>
      </w:r>
    </w:p>
    <w:p>
      <w:pPr>
        <w:pStyle w:val="BodyText"/>
      </w:pPr>
      <w:r>
        <w:t xml:space="preserve">The role of</w:t>
      </w:r>
      <w:r>
        <w:t xml:space="preserve"> </w:t>
      </w:r>
      <w:r>
        <w:rPr>
          <w:bCs/>
          <w:b/>
        </w:rPr>
        <w:t xml:space="preserve">Customs Officers</w:t>
      </w:r>
      <w:r>
        <w:t xml:space="preserve"> </w:t>
      </w:r>
      <w:r>
        <w:t xml:space="preserve">also intersects with broader economic goals. By streamlining operations in</w:t>
      </w:r>
      <w:r>
        <w:t xml:space="preserve"> </w:t>
      </w:r>
      <w:r>
        <w:rPr>
          <w:bCs/>
          <w:b/>
        </w:rPr>
        <w:t xml:space="preserve">Kampala</w:t>
      </w:r>
      <w:r>
        <w:t xml:space="preserve">, Uganda could reduce trade costs and boost regional integration under the African Continental Free Trade Area (AfCFTA).</w:t>
      </w:r>
    </w:p>
    <w:bookmarkEnd w:id="24"/>
    <w:bookmarkStart w:id="25" w:name="conclusion-and-recommendations"/>
    <w:p>
      <w:pPr>
        <w:pStyle w:val="Heading2"/>
      </w:pPr>
      <w:r>
        <w:t xml:space="preserve">6. Conclusion and Recommendations</w:t>
      </w:r>
    </w:p>
    <w:p>
      <w:pPr>
        <w:pStyle w:val="FirstParagraph"/>
      </w:pPr>
      <w:r>
        <w:t xml:space="preserve">This Undergraduate Thesis concludes that Customs Officers in</w:t>
      </w:r>
      <w:r>
        <w:t xml:space="preserve"> </w:t>
      </w:r>
      <w:r>
        <w:rPr>
          <w:bCs/>
          <w:b/>
        </w:rPr>
        <w:t xml:space="preserve">Kampala</w:t>
      </w:r>
      <w:r>
        <w:t xml:space="preserve"> </w:t>
      </w:r>
      <w:r>
        <w:t xml:space="preserve">play a pivotal role in Uganda's trade ecosystem, yet they require support to overcome systemic challenges. Key recommendations include:</w:t>
      </w:r>
    </w:p>
    <w:p>
      <w:pPr>
        <w:numPr>
          <w:ilvl w:val="0"/>
          <w:numId w:val="1001"/>
        </w:numPr>
        <w:pStyle w:val="Compact"/>
      </w:pPr>
      <w:r>
        <w:rPr>
          <w:bCs/>
          <w:b/>
        </w:rPr>
        <w:t xml:space="preserve">Investing in digital infrastructure</w:t>
      </w:r>
      <w:r>
        <w:t xml:space="preserve"> </w:t>
      </w:r>
      <w:r>
        <w:t xml:space="preserve">to automate customs processes and reduce manual errors.</w:t>
      </w:r>
    </w:p>
    <w:p>
      <w:pPr>
        <w:numPr>
          <w:ilvl w:val="0"/>
          <w:numId w:val="1001"/>
        </w:numPr>
        <w:pStyle w:val="Compact"/>
      </w:pPr>
      <w:r>
        <w:rPr>
          <w:bCs/>
          <w:b/>
        </w:rPr>
        <w:t xml:space="preserve">Implementing anti-corruption measures</w:t>
      </w:r>
      <w:r>
        <w:t xml:space="preserve">, such as transparent reporting systems and whistleblower protections.</w:t>
      </w:r>
    </w:p>
    <w:p>
      <w:pPr>
        <w:numPr>
          <w:ilvl w:val="0"/>
          <w:numId w:val="1001"/>
        </w:numPr>
        <w:pStyle w:val="Compact"/>
      </w:pPr>
      <w:r>
        <w:rPr>
          <w:bCs/>
          <w:b/>
        </w:rPr>
        <w:t xml:space="preserve">Promoting continuous training</w:t>
      </w:r>
      <w:r>
        <w:t xml:space="preserve"> </w:t>
      </w:r>
      <w:r>
        <w:t xml:space="preserve">for Customs Officers to align with evolving international trade standards.</w:t>
      </w:r>
    </w:p>
    <w:p>
      <w:pPr>
        <w:pStyle w:val="FirstParagraph"/>
      </w:pPr>
      <w:r>
        <w:t xml:space="preserve">The study reaffirms the importance of strengthening customs administration in</w:t>
      </w:r>
      <w:r>
        <w:t xml:space="preserve"> </w:t>
      </w:r>
      <w:r>
        <w:rPr>
          <w:bCs/>
          <w:b/>
        </w:rPr>
        <w:t xml:space="preserve">Kampala</w:t>
      </w:r>
      <w:r>
        <w:t xml:space="preserve"> </w:t>
      </w:r>
      <w:r>
        <w:t xml:space="preserve">to unlock Uganda's economic potential. Future research could explore the impact of these reforms on trade volumes and investor confidence.</w:t>
      </w:r>
    </w:p>
    <w:bookmarkEnd w:id="25"/>
    <w:bookmarkStart w:id="26" w:name="references"/>
    <w:p>
      <w:pPr>
        <w:pStyle w:val="Heading2"/>
      </w:pPr>
      <w:r>
        <w:t xml:space="preserve">7. References</w:t>
      </w:r>
    </w:p>
    <w:p>
      <w:pPr>
        <w:pStyle w:val="FirstParagraph"/>
      </w:pPr>
      <w:r>
        <w:rPr>
          <w:iCs/>
          <w:i/>
        </w:rPr>
        <w:t xml:space="preserve">World Bank (2015). "Uganda Trade Facilitation Study." Washington, D.C.</w:t>
      </w:r>
      <w:r>
        <w:br/>
      </w:r>
      <w:r>
        <w:rPr>
          <w:iCs/>
          <w:i/>
        </w:rPr>
        <w:t xml:space="preserve">Kagwa, J. (2018). "Customs Challenges in East Africa: A Case Study of Kampala." Journal of African Trade Policy.</w:t>
      </w:r>
    </w:p>
    <w:p>
      <w:pPr>
        <w:pStyle w:val="BodyText"/>
      </w:pPr>
      <w:r>
        <w:rPr>
          <w:iCs/>
          <w:i/>
        </w:rPr>
        <w:t xml:space="preserve">Uganda Revenue Authority (URA). (2023). "Annual Report on Customs Operations."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Uganda Kampala</dc:title>
  <dc:creator/>
  <dc:language>en</dc:language>
  <cp:keywords/>
  <dcterms:created xsi:type="dcterms:W3CDTF">2026-07-20T22:37:56Z</dcterms:created>
  <dcterms:modified xsi:type="dcterms:W3CDTF">2026-07-20T22:37:56Z</dcterms:modified>
</cp:coreProperties>
</file>

<file path=docProps/custom.xml><?xml version="1.0" encoding="utf-8"?>
<Properties xmlns="http://schemas.openxmlformats.org/officeDocument/2006/custom-properties" xmlns:vt="http://schemas.openxmlformats.org/officeDocument/2006/docPropsVTypes"/>
</file>