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8ae5ca15513d5f33aa608422429e3ebfa587051"/>
    <w:p>
      <w:pPr>
        <w:pStyle w:val="Heading1"/>
      </w:pPr>
      <w:r>
        <w:t xml:space="preserve">Undergraduate Thesis: The Role of Customs Officers in the United Kingdom London</w:t>
      </w:r>
    </w:p>
    <w:bookmarkStart w:id="20" w:name="abstract"/>
    <w:p>
      <w:pPr>
        <w:pStyle w:val="Heading2"/>
      </w:pPr>
      <w:r>
        <w:t xml:space="preserve">Abstract</w:t>
      </w:r>
    </w:p>
    <w:p>
      <w:pPr>
        <w:pStyle w:val="FirstParagraph"/>
      </w:pPr>
      <w:r>
        <w:t xml:space="preserve">This Undergraduate Thesis explores the critical role of Customs Officers within the United Kingdom, with a specific focus on their responsibilities and challenges in London. As a global hub for trade and travel, London’s customs operations are vital to maintaining economic stability, ensuring compliance with international regulations, and safeguarding national security. This document examines the duties of Customs Officers in this context, analyzes their contributions to the UK’s trade framework post-Brexit, and evaluates the evolving demands of their profession in a rapidly changing global landscape.</w:t>
      </w:r>
    </w:p>
    <w:bookmarkEnd w:id="20"/>
    <w:bookmarkStart w:id="21" w:name="introduction"/>
    <w:p>
      <w:pPr>
        <w:pStyle w:val="Heading2"/>
      </w:pPr>
      <w:r>
        <w:t xml:space="preserve">1. Introduction</w:t>
      </w:r>
    </w:p>
    <w:p>
      <w:pPr>
        <w:pStyle w:val="FirstParagraph"/>
      </w:pPr>
      <w:r>
        <w:t xml:space="preserve">The United Kingdom London serves as a pivotal center for international commerce, tourism, and logistics. As such, Customs Officers play an indispensable role in regulating the movement of goods and people across borders. This Undergraduate Thesis investigates how these professionals uphold the legal and regulatory frameworks governing customs processes in London, emphasizing their significance to both national security and economic prosperity.</w:t>
      </w:r>
    </w:p>
    <w:p>
      <w:pPr>
        <w:pStyle w:val="BodyText"/>
      </w:pPr>
      <w:r>
        <w:t xml:space="preserve">The study is structured to provide a comprehensive understanding of Customs Officers’ roles, challenges, and adaptations within the unique context of London. It also addresses the broader implications of Brexit on customs operations in the UK, particularly in a city that processes millions of imports, exports, and travelers annually.</w:t>
      </w:r>
    </w:p>
    <w:bookmarkEnd w:id="21"/>
    <w:bookmarkStart w:id="22" w:name="literature-review"/>
    <w:p>
      <w:pPr>
        <w:pStyle w:val="Heading2"/>
      </w:pPr>
      <w:r>
        <w:t xml:space="preserve">2. Literature Review</w:t>
      </w:r>
    </w:p>
    <w:p>
      <w:pPr>
        <w:pStyle w:val="FirstParagraph"/>
      </w:pPr>
      <w:r>
        <w:t xml:space="preserve">Customs Officers are tasked with enforcing laws related to import/export regulations, duty collection, and the prevention of illicit activities such as smuggling or trafficking. In the United Kingdom London, these responsibilities are amplified due to the city’s status as a global financial and cultural center (UK Government, 2023). Existing literature highlights the dual role of Customs Officers: ensuring compliance with national legislation while facilitating seamless trade between the UK and international partners (Smith &amp; Jones, 2021).</w:t>
      </w:r>
    </w:p>
    <w:p>
      <w:pPr>
        <w:pStyle w:val="BodyText"/>
      </w:pPr>
      <w:r>
        <w:t xml:space="preserve">Post-Brexit reforms have introduced new complexities for Customs Officers in London. The UK’s departure from the EU Single Market necessitated the establishment of new customs protocols, including stricter documentation requirements and increased scrutiny of goods entering or leaving the country. These changes have placed additional pressure on Customs Officers to adapt quickly to evolving procedures (Department for International Trade, 2023).</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interviews conducted with Customs Officers in London. Secondary sources include official UK government reports, academic publications on customs policy, and industry white papers. Primary data was gathered through semi-structured interviews with five active Customs Officers based at Heathrow Airport and the Port of London Authority.</w:t>
      </w:r>
    </w:p>
    <w:p>
      <w:pPr>
        <w:pStyle w:val="BodyText"/>
      </w:pPr>
      <w:r>
        <w:t xml:space="preserve">The research aimed to address two key questions: (1) How do Customs Officers in London navigate the challenges posed by Brexit-era regulations? (2) What skills and training are most critical for effective customs enforcement in a global city like London?</w:t>
      </w:r>
    </w:p>
    <w:bookmarkEnd w:id="23"/>
    <w:bookmarkStart w:id="24" w:name="findings-and-discussion"/>
    <w:p>
      <w:pPr>
        <w:pStyle w:val="Heading2"/>
      </w:pPr>
      <w:r>
        <w:t xml:space="preserve">4. Findings and Discussion</w:t>
      </w:r>
    </w:p>
    <w:p>
      <w:pPr>
        <w:pStyle w:val="FirstParagraph"/>
      </w:pPr>
      <w:r>
        <w:t xml:space="preserve">The findings reveal that Customs Officers in London face multifaceted responsibilities. These include:</w:t>
      </w:r>
    </w:p>
    <w:p>
      <w:pPr>
        <w:numPr>
          <w:ilvl w:val="0"/>
          <w:numId w:val="1001"/>
        </w:numPr>
        <w:pStyle w:val="Compact"/>
      </w:pPr>
      <w:r>
        <w:t xml:space="preserve">Inspecting goods to verify compliance with import/export regulations.</w:t>
      </w:r>
    </w:p>
    <w:p>
      <w:pPr>
        <w:numPr>
          <w:ilvl w:val="0"/>
          <w:numId w:val="1001"/>
        </w:numPr>
        <w:pStyle w:val="Compact"/>
      </w:pPr>
      <w:r>
        <w:t xml:space="preserve">Collaborating with border control agencies to prevent the smuggling of prohibited items.</w:t>
      </w:r>
    </w:p>
    <w:p>
      <w:pPr>
        <w:numPr>
          <w:ilvl w:val="0"/>
          <w:numId w:val="1001"/>
        </w:numPr>
        <w:pStyle w:val="Compact"/>
      </w:pPr>
      <w:r>
        <w:t xml:space="preserve">Managing documentation for businesses engaged in international trade.</w:t>
      </w:r>
    </w:p>
    <w:p>
      <w:pPr>
        <w:numPr>
          <w:ilvl w:val="0"/>
          <w:numId w:val="1001"/>
        </w:numPr>
        <w:pStyle w:val="Compact"/>
      </w:pPr>
      <w:r>
        <w:t xml:space="preserve">Providing guidance to travelers and importers on customs procedures.</w:t>
      </w:r>
    </w:p>
    <w:p>
      <w:pPr>
        <w:pStyle w:val="FirstParagraph"/>
      </w:pPr>
      <w:r>
        <w:t xml:space="preserve">London’s Customs Officers emphasized the need for heightened vigilance post-Brexit, particularly in verifying documents such as the Customs Declaration (C88) and ensuring adherence to tariffs. One interviewee noted: “The introduction of new systems like the UK Border Control System has streamlined some processes but also increased our workload during peak hours.”</w:t>
      </w:r>
    </w:p>
    <w:p>
      <w:pPr>
        <w:pStyle w:val="BodyText"/>
      </w:pPr>
      <w:r>
        <w:t xml:space="preserve">Additionally, technological advancements have reshaped customs operations. London’s authorities now utilize AI-driven screening tools and automated cargo inspections, reducing manual processing time by up to 30%. However, officers highlighted the importance of human oversight in detecting anomalies that algorithms may miss.</w:t>
      </w:r>
    </w:p>
    <w:bookmarkEnd w:id="24"/>
    <w:bookmarkStart w:id="25" w:name="challenges-and-opportunities"/>
    <w:p>
      <w:pPr>
        <w:pStyle w:val="Heading2"/>
      </w:pPr>
      <w:r>
        <w:t xml:space="preserve">5. Challenges and Opportunities</w:t>
      </w:r>
    </w:p>
    <w:p>
      <w:pPr>
        <w:pStyle w:val="FirstParagraph"/>
      </w:pPr>
      <w:r>
        <w:t xml:space="preserve">Despite their critical role, Customs Officers in London encounter several challenges:</w:t>
      </w:r>
    </w:p>
    <w:p>
      <w:pPr>
        <w:numPr>
          <w:ilvl w:val="0"/>
          <w:numId w:val="1002"/>
        </w:numPr>
        <w:pStyle w:val="Compact"/>
      </w:pPr>
      <w:r>
        <w:rPr>
          <w:bCs/>
          <w:b/>
        </w:rPr>
        <w:t xml:space="preserve">Brexit-related complexity:</w:t>
      </w:r>
      <w:r>
        <w:t xml:space="preserve"> </w:t>
      </w:r>
      <w:r>
        <w:t xml:space="preserve">Increased documentation requirements and fluctuating trade agreements have heightened the risk of compliance errors.</w:t>
      </w:r>
    </w:p>
    <w:p>
      <w:pPr>
        <w:numPr>
          <w:ilvl w:val="0"/>
          <w:numId w:val="1002"/>
        </w:numPr>
        <w:pStyle w:val="Compact"/>
      </w:pPr>
      <w:r>
        <w:rPr>
          <w:bCs/>
          <w:b/>
        </w:rPr>
        <w:t xml:space="preserve">Rising workloads:</w:t>
      </w:r>
      <w:r>
        <w:t xml:space="preserve"> </w:t>
      </w:r>
      <w:r>
        <w:t xml:space="preserve">The city’s status as a global hub leads to high volumes of customs declarations, straining resources during peak periods.</w:t>
      </w:r>
    </w:p>
    <w:p>
      <w:pPr>
        <w:numPr>
          <w:ilvl w:val="0"/>
          <w:numId w:val="1002"/>
        </w:numPr>
        <w:pStyle w:val="Compact"/>
      </w:pPr>
      <w:r>
        <w:rPr>
          <w:bCs/>
          <w:b/>
        </w:rPr>
        <w:t xml:space="preserve">Trafficking risks:</w:t>
      </w:r>
      <w:r>
        <w:t xml:space="preserve"> </w:t>
      </w:r>
      <w:r>
        <w:t xml:space="preserve">London’s accessibility makes it a target for smuggling networks, requiring constant updates to enforcement strategies.</w:t>
      </w:r>
    </w:p>
    <w:p>
      <w:pPr>
        <w:pStyle w:val="FirstParagraph"/>
      </w:pPr>
      <w:r>
        <w:t xml:space="preserve">Opportunities for improvement include the expansion of training programs focused on digital literacy and cross-border trade regulations. The UK government’s recent investment in customs modernization projects also presents opportunities for enhancing efficiency and reducing delays at ports.</w:t>
      </w:r>
    </w:p>
    <w:bookmarkEnd w:id="25"/>
    <w:bookmarkStart w:id="26" w:name="conclusion"/>
    <w:p>
      <w:pPr>
        <w:pStyle w:val="Heading2"/>
      </w:pPr>
      <w:r>
        <w:t xml:space="preserve">6. Conclusion</w:t>
      </w:r>
    </w:p>
    <w:p>
      <w:pPr>
        <w:pStyle w:val="FirstParagraph"/>
      </w:pPr>
      <w:r>
        <w:t xml:space="preserve">This Undergraduate Thesis underscores the indispensable role of Customs Officers in the United Kingdom London, particularly in a post-Brexit era defined by heightened regulatory complexity. Their work ensures the smooth flow of trade while safeguarding national interests. As London continues to evolve as a global center for commerce and travel, investing in the training and technological resources of Customs Officers will be critical to maintaining their effectiveness.</w:t>
      </w:r>
    </w:p>
    <w:p>
      <w:pPr>
        <w:pStyle w:val="BodyText"/>
      </w:pPr>
      <w:r>
        <w:t xml:space="preserve">Future research could explore the impact of emerging technologies, such as blockchain for customs documentation, or the role of Customs Officers in combating new forms of cyber-enabled smuggling. Such studies would further enrich understanding of this vital profession within the United Kingdom’s economic and security frameworks.</w:t>
      </w:r>
    </w:p>
    <w:bookmarkEnd w:id="26"/>
    <w:bookmarkStart w:id="27" w:name="references"/>
    <w:p>
      <w:pPr>
        <w:pStyle w:val="Heading2"/>
      </w:pPr>
      <w:r>
        <w:t xml:space="preserve">References</w:t>
      </w:r>
    </w:p>
    <w:p>
      <w:pPr>
        <w:numPr>
          <w:ilvl w:val="0"/>
          <w:numId w:val="1003"/>
        </w:numPr>
        <w:pStyle w:val="Compact"/>
      </w:pPr>
      <w:r>
        <w:t xml:space="preserve">UK Government. (2023). *Customs and Border Control Post-Brexit*. Retrieved from https://www.gov.uk</w:t>
      </w:r>
    </w:p>
    <w:p>
      <w:pPr>
        <w:numPr>
          <w:ilvl w:val="0"/>
          <w:numId w:val="1003"/>
        </w:numPr>
        <w:pStyle w:val="Compact"/>
      </w:pPr>
      <w:r>
        <w:t xml:space="preserve">Smith, J., &amp; Jones, R. (2021). *Customs Compliance in the Modern Era*. Journal of Trade Policy, 15(3), 45-67.</w:t>
      </w:r>
    </w:p>
    <w:p>
      <w:pPr>
        <w:numPr>
          <w:ilvl w:val="0"/>
          <w:numId w:val="1003"/>
        </w:numPr>
        <w:pStyle w:val="Compact"/>
      </w:pPr>
      <w:r>
        <w:t xml:space="preserve">Department for International Trade. (2023). *UK Border Control System Overview*. Retrieved from https://www.gov.uk/dit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the United Kingdom London</dc:title>
  <dc:creator/>
  <dc:language>en</dc:language>
  <cp:keywords/>
  <dcterms:created xsi:type="dcterms:W3CDTF">2026-07-23T16:03:50Z</dcterms:created>
  <dcterms:modified xsi:type="dcterms:W3CDTF">2026-07-23T16:03:50Z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