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c9200e35c69a163c2e89800c13f30839ba7447"/>
    <w:p>
      <w:pPr>
        <w:pStyle w:val="Heading1"/>
      </w:pPr>
      <w:r>
        <w:t xml:space="preserve">Undergraduate Thesis: The Role, Challenges, and Importance of Customs Officers in Uzbekistan Tashkent</w:t>
      </w:r>
    </w:p>
    <w:p>
      <w:pPr>
        <w:pStyle w:val="FirstParagraph"/>
      </w:pPr>
      <w:r>
        <w:rPr>
          <w:bCs/>
          <w:b/>
        </w:rPr>
        <w:t xml:space="preserve">Abstract:</w:t>
      </w:r>
      <w:r>
        <w:t xml:space="preserve"> </w:t>
      </w:r>
      <w:r>
        <w:t xml:space="preserve">This undergraduate thesis explores the critical role of customs officers in ensuring trade security, economic growth, and compliance with international regulations in the context of Uzbekistan Tashkent. Focusing on the challenges faced by customs officers in this region, this study highlights their responsibilities, training requirements, and the impact of modernization efforts on their operations. The findings emphasize the necessity of enhancing institutional frameworks to support efficient customs management.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is pivotal in facilitating global trade while safeguarding national interests. In Uzbekistan Tashkent, where the city serves as a major economic and transportation hub, customs officers are responsible for regulating the movement of goods, collecting tariffs, and preventing smuggling. This thesis aims to analyze the evolving responsibilities of</w:t>
      </w:r>
      <w:r>
        <w:t xml:space="preserve"> </w:t>
      </w:r>
      <w:r>
        <w:rPr>
          <w:bCs/>
          <w:b/>
        </w:rPr>
        <w:t xml:space="preserve">Customs Officers</w:t>
      </w:r>
      <w:r>
        <w:t xml:space="preserve"> </w:t>
      </w:r>
      <w:r>
        <w:t xml:space="preserve">in Uzbekistan Tashkent, their training programs, and the challenges they encounter in a rapidly globalizing economy.</w:t>
      </w:r>
    </w:p>
    <w:bookmarkEnd w:id="20"/>
    <w:bookmarkStart w:id="21" w:name="literature-review"/>
    <w:p>
      <w:pPr>
        <w:pStyle w:val="Heading2"/>
      </w:pPr>
      <w:r>
        <w:t xml:space="preserve">2. Literature Review</w:t>
      </w:r>
    </w:p>
    <w:p>
      <w:pPr>
        <w:pStyle w:val="FirstParagraph"/>
      </w:pPr>
      <w:r>
        <w:t xml:space="preserve">The customs sector is a cornerstone of international trade. According to the World Customs Organization (WCO), effective customs administration reduces trade costs and enhances economic integration (World Customs Organization, 2019). In Uzbekistan, post-independence reforms have transformed customs procedures, aligning them with global standards. However, Tashkent remains a focal point for both domestic and international trade routes, necessitating specialized expertise among</w:t>
      </w:r>
      <w:r>
        <w:t xml:space="preserve"> </w:t>
      </w:r>
      <w:r>
        <w:rPr>
          <w:bCs/>
          <w:b/>
        </w:rPr>
        <w:t xml:space="preserve">Customs Officers</w:t>
      </w:r>
      <w:r>
        <w:t xml:space="preserve">.</w:t>
      </w:r>
    </w:p>
    <w:p>
      <w:pPr>
        <w:numPr>
          <w:ilvl w:val="0"/>
          <w:numId w:val="1001"/>
        </w:numPr>
        <w:pStyle w:val="Compact"/>
      </w:pPr>
      <w:r>
        <w:t xml:space="preserve">Studies by the Asian Development Bank (ADB) highlight that Uzbekistan's customs system has improved efficiency through digitalization but still faces challenges such as corruption and bureaucratic delays.</w:t>
      </w:r>
    </w:p>
    <w:p>
      <w:pPr>
        <w:numPr>
          <w:ilvl w:val="0"/>
          <w:numId w:val="1001"/>
        </w:numPr>
        <w:pStyle w:val="Compact"/>
      </w:pPr>
      <w:r>
        <w:t xml:space="preserve">The role of a</w:t>
      </w:r>
      <w:r>
        <w:t xml:space="preserve"> </w:t>
      </w:r>
      <w:r>
        <w:rPr>
          <w:bCs/>
          <w:b/>
        </w:rPr>
        <w:t xml:space="preserve">Customs Officer</w:t>
      </w:r>
      <w:r>
        <w:t xml:space="preserve"> </w:t>
      </w:r>
      <w:r>
        <w:t xml:space="preserve">in Tashkent is further complicated by the need to balance trade facilitation with security concerns, particularly in the context of transnational smuggling networks.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and case studies from Uzbekistan Tashkent. Data was collected from government publications, academic articles, and interviews with local experts (conducted virtually due to geographic constraints). The focus is on the operational dynamics of</w:t>
      </w:r>
      <w:r>
        <w:t xml:space="preserve"> </w:t>
      </w:r>
      <w:r>
        <w:rPr>
          <w:bCs/>
          <w:b/>
        </w:rPr>
        <w:t xml:space="preserve">Customs Officers</w:t>
      </w:r>
      <w:r>
        <w:t xml:space="preserve"> </w:t>
      </w:r>
      <w:r>
        <w:t xml:space="preserve">in Tashkent's major ports and airports.</w:t>
      </w:r>
    </w:p>
    <w:bookmarkEnd w:id="22"/>
    <w:bookmarkStart w:id="23" w:name="X735f75da8db4c0b155ec56bf7bed0cb91553dff"/>
    <w:p>
      <w:pPr>
        <w:pStyle w:val="Heading2"/>
      </w:pPr>
      <w:r>
        <w:t xml:space="preserve">4. Responsibilities of Customs Officers in Uzbekistan Tashkent</w:t>
      </w:r>
    </w:p>
    <w:p>
      <w:pPr>
        <w:pStyle w:val="FirstParagraph"/>
      </w:pPr>
      <w:r>
        <w:t xml:space="preserve">The duties of a</w:t>
      </w:r>
      <w:r>
        <w:t xml:space="preserve"> </w:t>
      </w:r>
      <w:r>
        <w:rPr>
          <w:bCs/>
          <w:b/>
        </w:rPr>
        <w:t xml:space="preserve">Customs Officer</w:t>
      </w:r>
      <w:r>
        <w:t xml:space="preserve"> </w:t>
      </w:r>
      <w:r>
        <w:t xml:space="preserve">in Uzbekistan Tashkent include:</w:t>
      </w:r>
    </w:p>
    <w:p>
      <w:pPr>
        <w:numPr>
          <w:ilvl w:val="0"/>
          <w:numId w:val="1002"/>
        </w:numPr>
        <w:pStyle w:val="Compact"/>
      </w:pPr>
      <w:r>
        <w:rPr>
          <w:bCs/>
          <w:b/>
        </w:rPr>
        <w:t xml:space="preserve">Tariff Collection:</w:t>
      </w:r>
      <w:r>
        <w:t xml:space="preserve"> </w:t>
      </w:r>
      <w:r>
        <w:t xml:space="preserve">Ensuring accurate calculation and collection of import/export duties.</w:t>
      </w:r>
    </w:p>
    <w:p>
      <w:pPr>
        <w:numPr>
          <w:ilvl w:val="0"/>
          <w:numId w:val="1002"/>
        </w:numPr>
        <w:pStyle w:val="Compact"/>
      </w:pPr>
      <w:r>
        <w:rPr>
          <w:bCs/>
          <w:b/>
        </w:rPr>
        <w:t xml:space="preserve">Compliance Checks:</w:t>
      </w:r>
      <w:r>
        <w:t xml:space="preserve"> </w:t>
      </w:r>
      <w:r>
        <w:t xml:space="preserve">Verifying documents, such as invoices and permits, to prevent illegal trade.</w:t>
      </w:r>
    </w:p>
    <w:p>
      <w:pPr>
        <w:numPr>
          <w:ilvl w:val="0"/>
          <w:numId w:val="1002"/>
        </w:numPr>
        <w:pStyle w:val="Compact"/>
      </w:pPr>
      <w:r>
        <w:rPr>
          <w:bCs/>
          <w:b/>
        </w:rPr>
        <w:t xml:space="preserve">Safety Inspections:</w:t>
      </w:r>
      <w:r>
        <w:t xml:space="preserve"> </w:t>
      </w:r>
      <w:r>
        <w:t xml:space="preserve">Conducting physical inspections of goods for contraband or hazardous materials.</w:t>
      </w:r>
    </w:p>
    <w:p>
      <w:pPr>
        <w:numPr>
          <w:ilvl w:val="0"/>
          <w:numId w:val="1002"/>
        </w:numPr>
        <w:pStyle w:val="Compact"/>
      </w:pPr>
      <w:r>
        <w:rPr>
          <w:bCs/>
          <w:b/>
        </w:rPr>
        <w:t xml:space="preserve">Data Management:</w:t>
      </w:r>
      <w:r>
        <w:t xml:space="preserve"> </w:t>
      </w:r>
      <w:r>
        <w:t xml:space="preserve">Utilizing digital systems to track trade flows and generate reports.</w:t>
      </w:r>
    </w:p>
    <w:bookmarkEnd w:id="23"/>
    <w:bookmarkStart w:id="24" w:name="X7f1a512c8a3962373cbdeb8948b19ebf7cdfd9f"/>
    <w:p>
      <w:pPr>
        <w:pStyle w:val="Heading2"/>
      </w:pPr>
      <w:r>
        <w:t xml:space="preserve">5. Challenges Faced by Customs Officers in Tashkent</w:t>
      </w:r>
    </w:p>
    <w:p>
      <w:pPr>
        <w:pStyle w:val="FirstParagraph"/>
      </w:pPr>
      <w:r>
        <w:t xml:space="preserve">Despite their vital role,</w:t>
      </w:r>
      <w:r>
        <w:t xml:space="preserve"> </w:t>
      </w:r>
      <w:r>
        <w:rPr>
          <w:bCs/>
          <w:b/>
        </w:rPr>
        <w:t xml:space="preserve">Customs Officers</w:t>
      </w:r>
      <w:r>
        <w:t xml:space="preserve"> </w:t>
      </w:r>
      <w:r>
        <w:t xml:space="preserve">in Uzbekistan Tashkent face significant challenges:</w:t>
      </w:r>
    </w:p>
    <w:p>
      <w:pPr>
        <w:numPr>
          <w:ilvl w:val="0"/>
          <w:numId w:val="1003"/>
        </w:numPr>
        <w:pStyle w:val="Compact"/>
      </w:pPr>
      <w:r>
        <w:rPr>
          <w:bCs/>
          <w:b/>
        </w:rPr>
        <w:t xml:space="preserve">Cultural and Bureaucratic Barriers:</w:t>
      </w:r>
      <w:r>
        <w:t xml:space="preserve"> </w:t>
      </w:r>
      <w:r>
        <w:t xml:space="preserve">Corruption and procedural delays hinder efficient operations.</w:t>
      </w:r>
    </w:p>
    <w:p>
      <w:pPr>
        <w:numPr>
          <w:ilvl w:val="0"/>
          <w:numId w:val="1003"/>
        </w:numPr>
        <w:pStyle w:val="Compact"/>
      </w:pPr>
      <w:r>
        <w:rPr>
          <w:bCs/>
          <w:b/>
        </w:rPr>
        <w:t xml:space="preserve">Limited Resources:</w:t>
      </w:r>
      <w:r>
        <w:t xml:space="preserve"> </w:t>
      </w:r>
      <w:r>
        <w:t xml:space="preserve">Outdated technology and insufficient training limit their ability to handle complex trade scenarios.</w:t>
      </w:r>
    </w:p>
    <w:p>
      <w:pPr>
        <w:numPr>
          <w:ilvl w:val="0"/>
          <w:numId w:val="1003"/>
        </w:numPr>
        <w:pStyle w:val="Compact"/>
      </w:pPr>
      <w:r>
        <w:rPr>
          <w:bCs/>
          <w:b/>
        </w:rPr>
        <w:t xml:space="preserve">Globalization Pressures:</w:t>
      </w:r>
      <w:r>
        <w:t xml:space="preserve"> </w:t>
      </w:r>
      <w:r>
        <w:t xml:space="preserve">Increasing trade volumes require more sophisticated systems to avoid bottlenecks.</w:t>
      </w:r>
    </w:p>
    <w:bookmarkEnd w:id="24"/>
    <w:bookmarkStart w:id="25" w:name="X2e12a0325a9111f05924cf29f459ea70853247a"/>
    <w:p>
      <w:pPr>
        <w:pStyle w:val="Heading2"/>
      </w:pPr>
      <w:r>
        <w:t xml:space="preserve">6. Case Study: Customs Modernization in Tashkent</w:t>
      </w:r>
    </w:p>
    <w:p>
      <w:pPr>
        <w:pStyle w:val="FirstParagraph"/>
      </w:pPr>
      <w:r>
        <w:t xml:space="preserve">The Uzbekistan government has invested in modernizing customs procedures, particularly at the Tashkent International Airport and the Port of Urgench. For instance, the introduction of</w:t>
      </w:r>
      <w:r>
        <w:t xml:space="preserve"> </w:t>
      </w:r>
      <w:r>
        <w:rPr>
          <w:bCs/>
          <w:b/>
        </w:rPr>
        <w:t xml:space="preserve">Customs Officers</w:t>
      </w:r>
      <w:r>
        <w:t xml:space="preserve"> </w:t>
      </w:r>
      <w:r>
        <w:t xml:space="preserve">trained in automated data systems has reduced processing times by 30% (Uzbekistan Customs Service, 2021). However, disparities between urban and rural customs stations remain a concern.</w:t>
      </w:r>
    </w:p>
    <w:bookmarkEnd w:id="25"/>
    <w:bookmarkStart w:id="26" w:name="X788fde85ed5f60deebb58fa79124151fac5e985"/>
    <w:p>
      <w:pPr>
        <w:pStyle w:val="Heading2"/>
      </w:pPr>
      <w:r>
        <w:t xml:space="preserve">7. Recommendations for Enhancing Customs Officer Effectiveness</w:t>
      </w:r>
    </w:p>
    <w:p>
      <w:pPr>
        <w:pStyle w:val="FirstParagraph"/>
      </w:pPr>
      <w:r>
        <w:t xml:space="preserve">To strengthen the role of</w:t>
      </w:r>
      <w:r>
        <w:t xml:space="preserve"> </w:t>
      </w:r>
      <w:r>
        <w:rPr>
          <w:bCs/>
          <w:b/>
        </w:rPr>
        <w:t xml:space="preserve">Customs Officers</w:t>
      </w:r>
      <w:r>
        <w:t xml:space="preserve"> </w:t>
      </w:r>
      <w:r>
        <w:t xml:space="preserve">in Uzbekistan Tashkent, the following measures are proposed:</w:t>
      </w:r>
    </w:p>
    <w:p>
      <w:pPr>
        <w:numPr>
          <w:ilvl w:val="0"/>
          <w:numId w:val="1004"/>
        </w:numPr>
        <w:pStyle w:val="Compact"/>
      </w:pPr>
      <w:r>
        <w:rPr>
          <w:bCs/>
          <w:b/>
        </w:rPr>
        <w:t xml:space="preserve">Increase Training Opportunities:</w:t>
      </w:r>
      <w:r>
        <w:t xml:space="preserve"> </w:t>
      </w:r>
      <w:r>
        <w:t xml:space="preserve">Collaborate with international bodies like the WCO to provide advanced training on digital customs systems.</w:t>
      </w:r>
    </w:p>
    <w:p>
      <w:pPr>
        <w:numPr>
          <w:ilvl w:val="0"/>
          <w:numId w:val="1004"/>
        </w:numPr>
        <w:pStyle w:val="Compact"/>
      </w:pPr>
      <w:r>
        <w:rPr>
          <w:bCs/>
          <w:b/>
        </w:rPr>
        <w:t xml:space="preserve">Promote Transparency:</w:t>
      </w:r>
      <w:r>
        <w:t xml:space="preserve"> </w:t>
      </w:r>
      <w:r>
        <w:t xml:space="preserve">Implement stricter anti-corruption policies and public oversight mechanisms.</w:t>
      </w:r>
    </w:p>
    <w:p>
      <w:pPr>
        <w:numPr>
          <w:ilvl w:val="0"/>
          <w:numId w:val="1004"/>
        </w:numPr>
        <w:pStyle w:val="Compact"/>
      </w:pPr>
      <w:r>
        <w:rPr>
          <w:bCs/>
          <w:b/>
        </w:rPr>
        <w:t xml:space="preserve">Invest in Technology:</w:t>
      </w:r>
      <w:r>
        <w:t xml:space="preserve"> </w:t>
      </w:r>
      <w:r>
        <w:t xml:space="preserve">Expand the use of AI and blockchain for real-time trade monitoring.</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Customs Officer</w:t>
      </w:r>
      <w:r>
        <w:t xml:space="preserve"> </w:t>
      </w:r>
      <w:r>
        <w:t xml:space="preserve">in Uzbekistan Tashkent plays a vital role in securing the country's trade interests while contributing to its economic growth. Addressing systemic challenges through education, technology, and institutional reforms is essential for ensuring their effectiveness. This thesis underscores the importance of recognizing the contributions of</w:t>
      </w:r>
      <w:r>
        <w:t xml:space="preserve"> </w:t>
      </w:r>
      <w:r>
        <w:rPr>
          <w:bCs/>
          <w:b/>
        </w:rPr>
        <w:t xml:space="preserve">Customs Officers</w:t>
      </w:r>
      <w:r>
        <w:t xml:space="preserve"> </w:t>
      </w:r>
      <w:r>
        <w:t xml:space="preserve">in Tashkent as a linchpin of Uzbekistan's global trade strategy.</w:t>
      </w:r>
    </w:p>
    <w:bookmarkEnd w:id="27"/>
    <w:bookmarkStart w:id="28" w:name="references"/>
    <w:p>
      <w:pPr>
        <w:pStyle w:val="Heading2"/>
      </w:pPr>
      <w:r>
        <w:t xml:space="preserve">References</w:t>
      </w:r>
    </w:p>
    <w:p>
      <w:pPr>
        <w:pStyle w:val="FirstParagraph"/>
      </w:pPr>
      <w:r>
        <w:rPr>
          <w:iCs/>
          <w:i/>
        </w:rPr>
        <w:t xml:space="preserve">Note: References would include academic articles, government reports, and international publications relevant to customs administration in Uzbekistan.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Uzbekistan Tashkent</dc:title>
  <dc:creator/>
  <dc:language>en</dc:language>
  <cp:keywords/>
  <dcterms:created xsi:type="dcterms:W3CDTF">2026-07-21T07:28:42Z</dcterms:created>
  <dcterms:modified xsi:type="dcterms:W3CDTF">2026-07-21T07:28:42Z</dcterms:modified>
</cp:coreProperties>
</file>

<file path=docProps/custom.xml><?xml version="1.0" encoding="utf-8"?>
<Properties xmlns="http://schemas.openxmlformats.org/officeDocument/2006/custom-properties" xmlns:vt="http://schemas.openxmlformats.org/officeDocument/2006/docPropsVTypes"/>
</file>