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650a692735df9adff5c08dd8ad24824f914bff2"/>
    <w:p>
      <w:pPr>
        <w:pStyle w:val="Heading1"/>
      </w:pPr>
      <w:r>
        <w:t xml:space="preserve">Undergraduate Thesis: The Role of Customs Officers in Vietnam's Ho Chi Minh City</w:t>
      </w:r>
    </w:p>
    <w:bookmarkStart w:id="20" w:name="introduction"/>
    <w:p>
      <w:pPr>
        <w:pStyle w:val="Heading2"/>
      </w:pPr>
      <w:r>
        <w:t xml:space="preserve">Introduction</w:t>
      </w:r>
    </w:p>
    <w:p>
      <w:pPr>
        <w:pStyle w:val="FirstParagraph"/>
      </w:pPr>
      <w:r>
        <w:t xml:space="preserve">The role of a Customs Officer is critical to the economic and trade dynamics of any nation, particularly in a globalized world. In Vietnam's Ho Chi Minh City (HCMC), which serves as the country's economic hub and primary gateway for international trade, Customs Officers play a pivotal role in ensuring compliance with national and international regulations while facilitating seamless cross-border commerce. This undergraduate thesis explores the responsibilities, challenges, and significance of Customs Officers in HCMC, emphasizing their contribution to Vietnam's economic growth.</w:t>
      </w:r>
    </w:p>
    <w:bookmarkEnd w:id="20"/>
    <w:bookmarkStart w:id="21" w:name="literature-review"/>
    <w:p>
      <w:pPr>
        <w:pStyle w:val="Heading2"/>
      </w:pPr>
      <w:r>
        <w:t xml:space="preserve">Literature Review</w:t>
      </w:r>
    </w:p>
    <w:p>
      <w:pPr>
        <w:pStyle w:val="FirstParagraph"/>
      </w:pPr>
      <w:r>
        <w:t xml:space="preserve">Customs administration is a cornerstone of international trade, acting as both a regulatory checkpoint and an enabler of economic activity. According to studies by the World Bank (2019), efficient customs processes are vital for reducing trade costs and enhancing competitiveness. In Vietnam, HCMC's strategic location as a port city and its integration into global supply chains have made it imperative for Customs Officers to balance enforcement with efficiency.</w:t>
      </w:r>
    </w:p>
    <w:p>
      <w:pPr>
        <w:pStyle w:val="BodyText"/>
      </w:pPr>
      <w:r>
        <w:t xml:space="preserve">Research highlights the dual role of Customs Officers: enforcing laws against smuggling, contraband, and illicit trade while ensuring timely clearance of legitimate goods. This duality is particularly pronounced in HCMC, where the volume of international shipments necessitates both strict oversight and streamlined operations.</w:t>
      </w:r>
    </w:p>
    <w:bookmarkEnd w:id="21"/>
    <w:bookmarkStart w:id="22" w:name="Xd05a480992f736c3ee931b64873358b89f21cf8"/>
    <w:p>
      <w:pPr>
        <w:pStyle w:val="Heading2"/>
      </w:pPr>
      <w:r>
        <w:t xml:space="preserve">The Role and Responsibilities of Customs Officers in Ho Chi Minh City</w:t>
      </w:r>
    </w:p>
    <w:p>
      <w:pPr>
        <w:pStyle w:val="FirstParagraph"/>
      </w:pPr>
      <w:r>
        <w:t xml:space="preserve">Customs Officers in HCMC are tasked with a wide array of duties, including inspecting imported and exported goods, verifying documentation, collecting tariffs, and ensuring compliance with Vietnam's customs laws. Their work directly impacts the city's status as a major trading center in Southeast Asia.</w:t>
      </w:r>
    </w:p>
    <w:p>
      <w:pPr>
        <w:pStyle w:val="BodyText"/>
      </w:pPr>
      <w:r>
        <w:t xml:space="preserve">In addition to traditional duties, Customs Officers in HCMC are involved in combating transnational crimes such as drug trafficking and counterfeit goods smuggling. They collaborate with local and international agencies to address these challenges, ensuring that HCMC remains a secure environment for trade.</w:t>
      </w:r>
    </w:p>
    <w:bookmarkEnd w:id="22"/>
    <w:bookmarkStart w:id="23" w:name="X8b985fad123996205162f28acbced3573ad81c5"/>
    <w:p>
      <w:pPr>
        <w:pStyle w:val="Heading2"/>
      </w:pPr>
      <w:r>
        <w:t xml:space="preserve">Challenges Faced by Customs Officers in Ho Chi Minh City</w:t>
      </w:r>
    </w:p>
    <w:p>
      <w:pPr>
        <w:pStyle w:val="FirstParagraph"/>
      </w:pPr>
      <w:r>
        <w:t xml:space="preserve">Despite their critical role, Customs Officers in HCMC face significant challenges. The sheer volume of trade through the city's ports and airports necessitates round-the-clock operations, often under high pressure to minimize delays for businesses. Additionally, corruption risks and the complexity of global trade regulations require constant training and adaptation.</w:t>
      </w:r>
    </w:p>
    <w:p>
      <w:pPr>
        <w:pStyle w:val="BodyText"/>
      </w:pPr>
      <w:r>
        <w:t xml:space="preserve">Technological advancements have introduced new demands, such as digitizing customs procedures to reduce paperwork and improve transparency. While initiatives like Vietnam's "One-Stop Shop" for customs clearance have been implemented, challenges remain in ensuring uniform compliance across all stakeholders.</w:t>
      </w:r>
    </w:p>
    <w:bookmarkEnd w:id="23"/>
    <w:bookmarkStart w:id="24" w:name="X2f27124aa79f379df5dfe4c4d7a30e9ba49c786"/>
    <w:p>
      <w:pPr>
        <w:pStyle w:val="Heading2"/>
      </w:pPr>
      <w:r>
        <w:t xml:space="preserve">The Impact of Effective Customs Administration on Trade and the Economy</w:t>
      </w:r>
    </w:p>
    <w:p>
      <w:pPr>
        <w:pStyle w:val="FirstParagraph"/>
      </w:pPr>
      <w:r>
        <w:t xml:space="preserve">Efficient customs administration directly influences HCMC's economic performance. By reducing bureaucratic hurdles, Customs Officers contribute to faster goods movement, which lowers business costs and enhances Vietnam's competitiveness in global markets. According to the General Department of Vietnam Customs (2021), streamlined procedures have increased export volumes by 15% in recent years.</w:t>
      </w:r>
    </w:p>
    <w:p>
      <w:pPr>
        <w:pStyle w:val="BodyText"/>
      </w:pPr>
      <w:r>
        <w:t xml:space="preserve">Furthermore, the work of Customs Officers supports HCMC's status as a regional logistics hub. By ensuring compliance with international trade agreements, such as those under the ASEAN Economic Community, they facilitate smoother trade flows between Vietnam and its neighbors.</w:t>
      </w:r>
    </w:p>
    <w:bookmarkEnd w:id="24"/>
    <w:bookmarkStart w:id="25" w:name="conclusion"/>
    <w:p>
      <w:pPr>
        <w:pStyle w:val="Heading2"/>
      </w:pPr>
      <w:r>
        <w:t xml:space="preserve">Conclusion</w:t>
      </w:r>
    </w:p>
    <w:p>
      <w:pPr>
        <w:pStyle w:val="FirstParagraph"/>
      </w:pPr>
      <w:r>
        <w:t xml:space="preserve">In conclusion, Customs Officers in Vietnam's Ho Chi Minh City are indispensable to the city's economic vitality. Their responsibilities span regulatory enforcement, trade facilitation, and crime prevention, all of which contribute to HCMC's role as a cornerstone of Vietnam's economy. As globalization continues to reshape trade dynamics, the need for skilled and adaptive Customs Officers will only grow.</w:t>
      </w:r>
    </w:p>
    <w:p>
      <w:pPr>
        <w:pStyle w:val="BodyText"/>
      </w:pPr>
      <w:r>
        <w:t xml:space="preserve">This undergraduate thesis underscores the importance of investing in customs training programs, technological upgrades, and international collaboration to enhance the effectiveness of Customs Officers in HCMC. Their work not only safeguards national interests but also fuels Vietnam's economic aspirations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Vietnam's Ho Chi Minh City</dc:title>
  <dc:creator/>
  <cp:keywords/>
  <dcterms:created xsi:type="dcterms:W3CDTF">2026-07-24T07:07:35Z</dcterms:created>
  <dcterms:modified xsi:type="dcterms:W3CDTF">2026-07-24T07:07:35Z</dcterms:modified>
</cp:coreProperties>
</file>

<file path=docProps/custom.xml><?xml version="1.0" encoding="utf-8"?>
<Properties xmlns="http://schemas.openxmlformats.org/officeDocument/2006/custom-properties" xmlns:vt="http://schemas.openxmlformats.org/officeDocument/2006/docPropsVTypes"/>
</file>