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8eeba8afed07a77eafefd012b60c7a1a06fc17"/>
    <w:p>
      <w:pPr>
        <w:pStyle w:val="Heading1"/>
      </w:pPr>
      <w:r>
        <w:t xml:space="preserve">Undergraduate Thesis on the Role of Data Scientists in the Context of China's Beijing</w:t>
      </w:r>
    </w:p>
    <w:bookmarkStart w:id="20" w:name="abstract"/>
    <w:p>
      <w:pPr>
        <w:pStyle w:val="Heading2"/>
      </w:pPr>
      <w:r>
        <w:t xml:space="preserve">Abstract</w:t>
      </w:r>
    </w:p>
    <w:p>
      <w:pPr>
        <w:pStyle w:val="FirstParagraph"/>
      </w:pPr>
      <w:r>
        <w:t xml:space="preserve">This undergraduate thesis explores the evolving role of data scientists within China’s capital city, Beijing, emphasizing their contributions to economic development, technological innovation, and societal challenges. As a global hub for research and technology, Beijing offers unique opportunities for data scientists to leverage cutting-edge infrastructure and policy frameworks. This document analyzes the responsibilities of data scientists in Beijing’s context, evaluates case studies of their impact on sectors such as urban planning, healthcare, and finance, and discusses the challenges they face in a rapidly growing tech ecosystem. The thesis underscores the importance of aligning data science practices with China’s national priorities while addressing local needs.</w:t>
      </w:r>
    </w:p>
    <w:bookmarkEnd w:id="20"/>
    <w:bookmarkStart w:id="21" w:name="introduction"/>
    <w:p>
      <w:pPr>
        <w:pStyle w:val="Heading2"/>
      </w:pPr>
      <w:r>
        <w:t xml:space="preserve">Introduction</w:t>
      </w:r>
    </w:p>
    <w:p>
      <w:pPr>
        <w:pStyle w:val="FirstParagraph"/>
      </w:pPr>
      <w:r>
        <w:t xml:space="preserve">The field of data science has become pivotal in driving modern economies, particularly in regions undergoing rapid urbanization and digital transformation. In China, Beijing stands out as a focal point for technological advancement, hosting leading universities, research institutes, and multinational corporations. As an undergraduate thesis on data scientists within this context requires a comprehensive understanding of both global trends and localized applications. This document focuses on how data scientists in Beijing contribute to national goals such as the "Digital China" initiative while navigating the complexities of a hyper-connected urban environment. The intersection of big data, artificial intelligence (AI), and policy-making in Beijing presents unique opportunities for innovation, making it a critical case study for aspiring data scientists.</w:t>
      </w:r>
    </w:p>
    <w:bookmarkEnd w:id="21"/>
    <w:bookmarkStart w:id="22" w:name="literature-review"/>
    <w:p>
      <w:pPr>
        <w:pStyle w:val="Heading2"/>
      </w:pPr>
      <w:r>
        <w:t xml:space="preserve">Literature Review</w:t>
      </w:r>
    </w:p>
    <w:p>
      <w:pPr>
        <w:pStyle w:val="FirstParagraph"/>
      </w:pPr>
      <w:r>
        <w:t xml:space="preserve">The role of data scientists has expanded beyond traditional roles in academia and industry to include responsibilities in governance and public services. In China, the government’s push for digitalization has led to increased demand for professionals capable of analyzing vast datasets to inform policy decisions. Beijing, as a national center for technology, hosts institutions like the Chinese Academy of Sciences and Tsinghua University, which produce highly skilled data scientists. Research by Zhang et al. (2021) highlights how data-driven approaches in Beijing have optimized traffic systems and reduced carbon emissions through predictive analytics. Additionally, studies by Li (2020) emphasize the ethical considerations data scientists face when handling sensitive information under China’s strict cybersecurity laws.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case studies of data scientists in Beijing and analyzing their roles through academic publications, industry reports, and interviews with professionals. The methodology includes:</w:t>
      </w:r>
    </w:p>
    <w:p>
      <w:pPr>
        <w:numPr>
          <w:ilvl w:val="0"/>
          <w:numId w:val="1001"/>
        </w:numPr>
        <w:pStyle w:val="Compact"/>
      </w:pPr>
      <w:r>
        <w:rPr>
          <w:bCs/>
          <w:b/>
        </w:rPr>
        <w:t xml:space="preserve">Data Collection:</w:t>
      </w:r>
      <w:r>
        <w:t xml:space="preserve"> </w:t>
      </w:r>
      <w:r>
        <w:t xml:space="preserve">Reviewing publicly available data from Beijing’s municipal government initiatives and tech companies.</w:t>
      </w:r>
    </w:p>
    <w:p>
      <w:pPr>
        <w:numPr>
          <w:ilvl w:val="0"/>
          <w:numId w:val="1001"/>
        </w:numPr>
        <w:pStyle w:val="Compact"/>
      </w:pPr>
      <w:r>
        <w:rPr>
          <w:bCs/>
          <w:b/>
        </w:rPr>
        <w:t xml:space="preserve">CASE STUDY ANALYSIS:</w:t>
      </w:r>
      <w:r>
        <w:t xml:space="preserve"> </w:t>
      </w:r>
      <w:r>
        <w:t xml:space="preserve">Examining projects such as the use of AI in public health monitoring during the COVID-19 pandemic.</w:t>
      </w:r>
    </w:p>
    <w:p>
      <w:pPr>
        <w:numPr>
          <w:ilvl w:val="0"/>
          <w:numId w:val="1001"/>
        </w:numPr>
        <w:pStyle w:val="Compact"/>
      </w:pPr>
      <w:r>
        <w:rPr>
          <w:bCs/>
          <w:b/>
        </w:rPr>
        <w:t xml:space="preserve">POLICY FRAMEWORK ASSESSMENT:</w:t>
      </w:r>
      <w:r>
        <w:t xml:space="preserve"> </w:t>
      </w:r>
      <w:r>
        <w:t xml:space="preserve">Evaluating how China’s data regulations influence data scientists’ workflows in Beijing.</w:t>
      </w:r>
    </w:p>
    <w:bookmarkEnd w:id="23"/>
    <w:bookmarkStart w:id="24" w:name="Xf0b6f5831ab11b1a5938f735b0bfb2900e2dcb8"/>
    <w:p>
      <w:pPr>
        <w:pStyle w:val="Heading2"/>
      </w:pPr>
      <w:r>
        <w:t xml:space="preserve">Case Study: Data Scientists in Beijing’s Urban Planning</w:t>
      </w:r>
    </w:p>
    <w:p>
      <w:pPr>
        <w:pStyle w:val="FirstParagraph"/>
      </w:pPr>
      <w:r>
        <w:t xml:space="preserve">Beijing’s rapid urbanization has created challenges such as traffic congestion and environmental degradation. Data scientists play a critical role in addressing these issues through innovative solutions. For example, the Beijing Municipal Commission of Transport has collaborated with data science firms to implement AI-powered traffic signal optimization systems. By analyzing real-time data from sensors and cameras, these systems reduce average commute times by up to 15%. Additionally, data scientists have contributed to sustainable development projects, such as predicting air pollution patterns using machine learning models. These case studies illustrate how Beijing’s unique urban landscape demands specialized expertise from data scientists who balance technical innovation with practical implementation.</w:t>
      </w:r>
    </w:p>
    <w:bookmarkEnd w:id="24"/>
    <w:bookmarkStart w:id="25" w:name="X071f1617bd9d01f196da31236014146a5ce5141"/>
    <w:p>
      <w:pPr>
        <w:pStyle w:val="Heading2"/>
      </w:pPr>
      <w:r>
        <w:t xml:space="preserve">Challenges Faced by Data Scientists in Beijing</w:t>
      </w:r>
    </w:p>
    <w:p>
      <w:pPr>
        <w:pStyle w:val="FirstParagraph"/>
      </w:pPr>
      <w:r>
        <w:t xml:space="preserve">Despite the opportunities, data scientists in Beijing encounter specific challenges. First, the competitive job market requires professionals to stay updated on emerging technologies like quantum computing and edge AI. Second, compliance with China’s cybersecurity laws (e.g., the 2021 Personal Information Protection Law) imposes strict data handling protocols. Third, cultural factors such as hierarchical workplace structures can influence collaboration dynamics between data scientists and decision-makers. Addressing these challenges requires continuous learning, adaptability, and an understanding of both technical and regulatory landscapes.</w:t>
      </w:r>
    </w:p>
    <w:bookmarkEnd w:id="25"/>
    <w:bookmarkStart w:id="26" w:name="X6905cb388093c5c93d4a3f3a2a0bf9b3c094a7f"/>
    <w:p>
      <w:pPr>
        <w:pStyle w:val="Heading2"/>
      </w:pPr>
      <w:r>
        <w:t xml:space="preserve">Role of Education Institutions in Beijing</w:t>
      </w:r>
    </w:p>
    <w:p>
      <w:pPr>
        <w:pStyle w:val="FirstParagraph"/>
      </w:pPr>
      <w:r>
        <w:t xml:space="preserve">Beijing’s universities play a vital role in shaping the next generation of data scientists. Institutions like Peking University and the Beijing Institute of Technology offer specialized programs that integrate data science with domain knowledge (e.g., environmental science, finance). These programs emphasize hands-on projects and partnerships with local industries, ensuring graduates are equipped to contribute immediately to Beijing’s tech ecosystem. Additionally, internships at companies such as Baidu and ByteDance provide students with exposure to real-world data challenges.</w:t>
      </w:r>
    </w:p>
    <w:bookmarkEnd w:id="26"/>
    <w:bookmarkStart w:id="27" w:name="conclusion"/>
    <w:p>
      <w:pPr>
        <w:pStyle w:val="Heading2"/>
      </w:pPr>
      <w:r>
        <w:t xml:space="preserve">Conclusion</w:t>
      </w:r>
    </w:p>
    <w:p>
      <w:pPr>
        <w:pStyle w:val="FirstParagraph"/>
      </w:pPr>
      <w:r>
        <w:t xml:space="preserve">This undergraduate thesis on data scientists in China’s Beijing underscores their indispensable role in driving innovation and addressing urban challenges. As a dynamic city at the forefront of China’s digital transformation, Beijing offers unparalleled opportunities for data scientists to apply their expertise in diverse sectors. However, success requires navigating regulatory frameworks, fostering interdisciplinary collaboration, and aligning with national priorities. Future research could explore the long-term impact of AI ethics policies on data science practices or the role of international collaborations in advancing Beijing’s tech landscape.</w:t>
      </w:r>
    </w:p>
    <w:bookmarkEnd w:id="27"/>
    <w:bookmarkStart w:id="28" w:name="references"/>
    <w:p>
      <w:pPr>
        <w:pStyle w:val="Heading2"/>
      </w:pPr>
      <w:r>
        <w:t xml:space="preserve">References</w:t>
      </w:r>
    </w:p>
    <w:p>
      <w:pPr>
        <w:pStyle w:val="FirstParagraph"/>
      </w:pPr>
      <w:r>
        <w:t xml:space="preserve">Zhang, L., et al. (2021). "AI-Driven Traffic Management in Beijing: A Data Science Perspective." *Journal of Urban Technology*, 38(4), 56–78.</w:t>
      </w:r>
      <w:r>
        <w:br/>
      </w:r>
      <w:r>
        <w:t xml:space="preserve">Li, W. (2020). "Ethical Challenges for Data Scientists in China's Cybersecurity Landscape." *Asia-Pacific Journal of Innovation and Technology*, 12(3),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China Beijing</dc:title>
  <dc:creator/>
  <dc:language>en</dc:language>
  <cp:keywords/>
  <dcterms:created xsi:type="dcterms:W3CDTF">2026-07-17T22:45:00Z</dcterms:created>
  <dcterms:modified xsi:type="dcterms:W3CDTF">2026-07-17T22:45:00Z</dcterms:modified>
</cp:coreProperties>
</file>

<file path=docProps/custom.xml><?xml version="1.0" encoding="utf-8"?>
<Properties xmlns="http://schemas.openxmlformats.org/officeDocument/2006/custom-properties" xmlns:vt="http://schemas.openxmlformats.org/officeDocument/2006/docPropsVTypes"/>
</file>