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Data</w:t>
      </w:r>
      <w:r>
        <w:t xml:space="preserve"> </w:t>
      </w:r>
      <w:r>
        <w:t xml:space="preserve">Scientist</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29" w:name="X000aa2cb5790ccf91d53361113668eba2d33406"/>
    <w:p>
      <w:pPr>
        <w:pStyle w:val="Heading1"/>
      </w:pPr>
      <w:r>
        <w:t xml:space="preserve">Undergraduate Thesis: The Role of a Data Scientist in Colombia Medellín</w:t>
      </w:r>
    </w:p>
    <w:bookmarkStart w:id="20" w:name="abstract"/>
    <w:p>
      <w:pPr>
        <w:pStyle w:val="Heading2"/>
      </w:pPr>
      <w:r>
        <w:t xml:space="preserve">Abstract</w:t>
      </w:r>
    </w:p>
    <w:p>
      <w:pPr>
        <w:pStyle w:val="FirstParagraph"/>
      </w:pPr>
      <w:r>
        <w:t xml:space="preserve">This undergraduate thesis explores the evolving role and significance of a Data Scientist within the context of Colombia's Medellín. As one of Latin America's most dynamic cities, Medellín has emerged as a hub for technological innovation and entrepreneurship. The thesis examines how Data Scientists contribute to various sectors such as healthcare, logistics, agriculture, and urban planning in this region. It also highlights the challenges faced by Data Scientists in Colombia Medellín and proposes strategies to enhance the development of data-driven solutions tailored to local needs. Through case studies and industry analysis, this work underscores the critical importance of Data Science in driving economic growth and social transformation in Medellín.</w:t>
      </w:r>
    </w:p>
    <w:bookmarkEnd w:id="20"/>
    <w:bookmarkStart w:id="21" w:name="introduction"/>
    <w:p>
      <w:pPr>
        <w:pStyle w:val="Heading2"/>
      </w:pPr>
      <w:r>
        <w:t xml:space="preserve">Introduction</w:t>
      </w:r>
    </w:p>
    <w:p>
      <w:pPr>
        <w:pStyle w:val="FirstParagraph"/>
      </w:pPr>
      <w:r>
        <w:t xml:space="preserve">Colombia Medellín, often referred to as the "City of Eternal Spring," has undergone remarkable socio-economic transformations over the past two decades. Once plagued by violence and economic stagnation, the city has now become a beacon of innovation, thanks to initiatives like the Medellín Innovation District and partnerships with global tech companies. In this environment, Data Scientists play a pivotal role in leveraging data to solve complex problems and optimize decision-making processes across industries.</w:t>
      </w:r>
    </w:p>
    <w:p>
      <w:pPr>
        <w:pStyle w:val="BodyText"/>
      </w:pPr>
      <w:r>
        <w:t xml:space="preserve">The thesis aims to define the profile of a Data Scientist in Colombia Medellín, analyze their contributions to local industries, and identify the challenges they face. It also seeks to propose educational and institutional frameworks that can strengthen the Data Science ecosystem in this region.</w:t>
      </w:r>
    </w:p>
    <w:bookmarkEnd w:id="21"/>
    <w:bookmarkStart w:id="22" w:name="Xee9ee25d4e715f47d7bbda2d8c0456255ab9c1b"/>
    <w:p>
      <w:pPr>
        <w:pStyle w:val="Heading2"/>
      </w:pPr>
      <w:r>
        <w:t xml:space="preserve">Context: Colombia Medellín as a Technological Hub</w:t>
      </w:r>
    </w:p>
    <w:p>
      <w:pPr>
        <w:pStyle w:val="FirstParagraph"/>
      </w:pPr>
      <w:r>
        <w:t xml:space="preserve">Colombia Medellín has positioned itself as one of Latin America's most technologically advanced cities. The presence of institutions like the Universidad de Antioquia, EAFIT University, and the Escuela de Ingeniería de Antioquia (EIA) has fostered a culture of innovation. Additionally, organizations such as the Medellín Tech Park and incubators like HubColombia have created an environment conducive to startups and research in emerging fields like Artificial Intelligence (AI), Big Data, and Machine Learning.</w:t>
      </w:r>
    </w:p>
    <w:p>
      <w:pPr>
        <w:pStyle w:val="BodyText"/>
      </w:pPr>
      <w:r>
        <w:t xml:space="preserve">Data Scientists in Medellín work across diverse sectors, including healthcare (e.g., predictive models for disease outbreaks), logistics (e.g., optimizing supply chains for regional exports), and urban planning (e.g., analyzing traffic patterns to reduce congestion). The city's strategic location as a gateway to the Caribbean and its proximity to major agricultural zones further amplify the need for data-driven solutions.</w:t>
      </w:r>
    </w:p>
    <w:bookmarkEnd w:id="22"/>
    <w:bookmarkStart w:id="23" w:name="the-role-of-a-data-scientist"/>
    <w:p>
      <w:pPr>
        <w:pStyle w:val="Heading2"/>
      </w:pPr>
      <w:r>
        <w:t xml:space="preserve">The Role of a Data Scientist</w:t>
      </w:r>
    </w:p>
    <w:p>
      <w:pPr>
        <w:pStyle w:val="FirstParagraph"/>
      </w:pPr>
      <w:r>
        <w:t xml:space="preserve">A Data Scientist is a professional who combines expertise in statistics, computer science, and domain-specific knowledge to extract insights from complex data sets. In Colombia Medellín, this role is particularly vital due to the city's unique socio-economic dynamics and the need for localized solutions.</w:t>
      </w:r>
    </w:p>
    <w:p>
      <w:pPr>
        <w:pStyle w:val="BodyText"/>
      </w:pPr>
      <w:r>
        <w:t xml:space="preserve">Key responsibilities of a Data Scientist in Medellín include:</w:t>
      </w:r>
    </w:p>
    <w:p>
      <w:pPr>
        <w:numPr>
          <w:ilvl w:val="0"/>
          <w:numId w:val="1001"/>
        </w:numPr>
        <w:pStyle w:val="Compact"/>
      </w:pPr>
      <w:r>
        <w:rPr>
          <w:bCs/>
          <w:b/>
        </w:rPr>
        <w:t xml:space="preserve">Data Collection and Cleaning:</w:t>
      </w:r>
      <w:r>
        <w:t xml:space="preserve"> </w:t>
      </w:r>
      <w:r>
        <w:t xml:space="preserve">Gathering data from diverse sources, such as public databases, IoT devices, or social media platforms, and ensuring its accuracy for analysis.</w:t>
      </w:r>
    </w:p>
    <w:p>
      <w:pPr>
        <w:numPr>
          <w:ilvl w:val="0"/>
          <w:numId w:val="1001"/>
        </w:numPr>
        <w:pStyle w:val="Compact"/>
      </w:pPr>
      <w:r>
        <w:rPr>
          <w:bCs/>
          <w:b/>
        </w:rPr>
        <w:t xml:space="preserve">Model Development:</w:t>
      </w:r>
      <w:r>
        <w:t xml:space="preserve"> </w:t>
      </w:r>
      <w:r>
        <w:t xml:space="preserve">Creating algorithms and machine learning models to predict trends (e.g., forecasting coffee yields in Antioquia's farms) or classify risks (e.g., identifying flood-prone areas in Medellín's neighborhoods).</w:t>
      </w:r>
    </w:p>
    <w:p>
      <w:pPr>
        <w:numPr>
          <w:ilvl w:val="0"/>
          <w:numId w:val="1001"/>
        </w:numPr>
        <w:pStyle w:val="Compact"/>
      </w:pPr>
      <w:r>
        <w:rPr>
          <w:bCs/>
          <w:b/>
        </w:rPr>
        <w:t xml:space="preserve">Visualization and Communication:</w:t>
      </w:r>
      <w:r>
        <w:t xml:space="preserve"> </w:t>
      </w:r>
      <w:r>
        <w:t xml:space="preserve">Presenting findings through dashboards, reports, or interactive tools to stakeholders, including policymakers and business leaders.</w:t>
      </w:r>
    </w:p>
    <w:p>
      <w:pPr>
        <w:numPr>
          <w:ilvl w:val="0"/>
          <w:numId w:val="1001"/>
        </w:numPr>
        <w:pStyle w:val="Compact"/>
      </w:pPr>
      <w:r>
        <w:rPr>
          <w:bCs/>
          <w:b/>
        </w:rPr>
        <w:t xml:space="preserve">Ethical Considerations:</w:t>
      </w:r>
      <w:r>
        <w:t xml:space="preserve"> </w:t>
      </w:r>
      <w:r>
        <w:t xml:space="preserve">Ensuring data privacy and fairness in algorithms, especially when dealing with sensitive topics like public health or urban security.</w:t>
      </w:r>
    </w:p>
    <w:bookmarkEnd w:id="23"/>
    <w:bookmarkStart w:id="24" w:name="challenges-in-colombia-medellín"/>
    <w:p>
      <w:pPr>
        <w:pStyle w:val="Heading2"/>
      </w:pPr>
      <w:r>
        <w:t xml:space="preserve">Challenges in Colombia Medellín</w:t>
      </w:r>
    </w:p>
    <w:p>
      <w:pPr>
        <w:pStyle w:val="FirstParagraph"/>
      </w:pPr>
      <w:r>
        <w:t xml:space="preserve">Despite its progress, Colombia Medellín faces several challenges that hinder the full potential of Data Scientists:</w:t>
      </w:r>
    </w:p>
    <w:p>
      <w:pPr>
        <w:numPr>
          <w:ilvl w:val="0"/>
          <w:numId w:val="1002"/>
        </w:numPr>
        <w:pStyle w:val="Compact"/>
      </w:pPr>
      <w:r>
        <w:rPr>
          <w:bCs/>
          <w:b/>
        </w:rPr>
        <w:t xml:space="preserve">Data Accessibility:</w:t>
      </w:r>
      <w:r>
        <w:t xml:space="preserve"> </w:t>
      </w:r>
      <w:r>
        <w:t xml:space="preserve">Limited access to high-quality, open-source data can impede research and innovation. For instance, agricultural data from Antioquia's farms may be fragmented or incomplete.</w:t>
      </w:r>
    </w:p>
    <w:p>
      <w:pPr>
        <w:numPr>
          <w:ilvl w:val="0"/>
          <w:numId w:val="1002"/>
        </w:numPr>
        <w:pStyle w:val="Compact"/>
      </w:pPr>
      <w:r>
        <w:rPr>
          <w:bCs/>
          <w:b/>
        </w:rPr>
        <w:t xml:space="preserve">Talent Retention:</w:t>
      </w:r>
      <w:r>
        <w:t xml:space="preserve"> </w:t>
      </w:r>
      <w:r>
        <w:t xml:space="preserve">While Medellín has skilled graduates, many Data Scientists are lured away by higher salaries in cities like Bogotá or foreign markets.</w:t>
      </w:r>
    </w:p>
    <w:p>
      <w:pPr>
        <w:numPr>
          <w:ilvl w:val="0"/>
          <w:numId w:val="1002"/>
        </w:numPr>
        <w:pStyle w:val="Compact"/>
      </w:pPr>
      <w:r>
        <w:rPr>
          <w:bCs/>
          <w:b/>
        </w:rPr>
        <w:t xml:space="preserve">Infrastructure Gaps:</w:t>
      </w:r>
      <w:r>
        <w:t xml:space="preserve"> </w:t>
      </w:r>
      <w:r>
        <w:t xml:space="preserve">Although the city is modernizing, some regions still lack reliable internet connectivity and cloud computing resources essential for large-scale data processing.</w:t>
      </w:r>
    </w:p>
    <w:bookmarkEnd w:id="24"/>
    <w:bookmarkStart w:id="25" w:name="cases-of-success"/>
    <w:p>
      <w:pPr>
        <w:pStyle w:val="Heading2"/>
      </w:pPr>
      <w:r>
        <w:t xml:space="preserve">Cases of Success</w:t>
      </w:r>
    </w:p>
    <w:p>
      <w:pPr>
        <w:pStyle w:val="FirstParagraph"/>
      </w:pPr>
      <w:r>
        <w:t xml:space="preserve">Several initiatives in Colombia Medellín demonstrate the impact of Data Scientists:</w:t>
      </w:r>
    </w:p>
    <w:p>
      <w:pPr>
        <w:numPr>
          <w:ilvl w:val="0"/>
          <w:numId w:val="1003"/>
        </w:numPr>
        <w:pStyle w:val="Compact"/>
      </w:pPr>
      <w:r>
        <w:rPr>
          <w:bCs/>
          <w:b/>
        </w:rPr>
        <w:t xml:space="preserve">Healthcare Optimization:</w:t>
      </w:r>
      <w:r>
        <w:t xml:space="preserve"> </w:t>
      </w:r>
      <w:r>
        <w:t xml:space="preserve">A collaboration between EAFIT University and local hospitals used AI to predict patient admission rates, reducing overcrowding during peak seasons.</w:t>
      </w:r>
    </w:p>
    <w:p>
      <w:pPr>
        <w:numPr>
          <w:ilvl w:val="0"/>
          <w:numId w:val="1003"/>
        </w:numPr>
        <w:pStyle w:val="Compact"/>
      </w:pPr>
      <w:r>
        <w:rPr>
          <w:bCs/>
          <w:b/>
        </w:rPr>
        <w:t xml:space="preserve">Smart Mobility:</w:t>
      </w:r>
      <w:r>
        <w:t xml:space="preserve"> </w:t>
      </w:r>
      <w:r>
        <w:t xml:space="preserve">The city's "TransMilenio" system employs Data Scientists to analyze real-time traffic data, improving public transportation efficiency.</w:t>
      </w:r>
    </w:p>
    <w:p>
      <w:pPr>
        <w:numPr>
          <w:ilvl w:val="0"/>
          <w:numId w:val="1003"/>
        </w:numPr>
        <w:pStyle w:val="Compact"/>
      </w:pPr>
      <w:r>
        <w:rPr>
          <w:bCs/>
          <w:b/>
        </w:rPr>
        <w:t xml:space="preserve">Agricultural Analytics:</w:t>
      </w:r>
      <w:r>
        <w:t xml:space="preserve"> </w:t>
      </w:r>
      <w:r>
        <w:t xml:space="preserve">Startups in Medellín are using satellite imagery and soil sensors to advise farmers on crop rotation and irrigation schedules, boosting yields in the coffee sector.</w:t>
      </w:r>
    </w:p>
    <w:bookmarkEnd w:id="25"/>
    <w:bookmarkStart w:id="26" w:name="proposals-for-development"/>
    <w:p>
      <w:pPr>
        <w:pStyle w:val="Heading2"/>
      </w:pPr>
      <w:r>
        <w:t xml:space="preserve">Proposals for Development</w:t>
      </w:r>
    </w:p>
    <w:p>
      <w:pPr>
        <w:pStyle w:val="FirstParagraph"/>
      </w:pPr>
      <w:r>
        <w:t xml:space="preserve">To strengthen the Data Science ecosystem in Colombia Medellín, the thesis proposes:</w:t>
      </w:r>
    </w:p>
    <w:p>
      <w:pPr>
        <w:numPr>
          <w:ilvl w:val="0"/>
          <w:numId w:val="1004"/>
        </w:numPr>
        <w:pStyle w:val="Compact"/>
      </w:pPr>
      <w:r>
        <w:rPr>
          <w:bCs/>
          <w:b/>
        </w:rPr>
        <w:t xml:space="preserve">Educational Programs:</w:t>
      </w:r>
      <w:r>
        <w:t xml:space="preserve"> </w:t>
      </w:r>
      <w:r>
        <w:t xml:space="preserve">Expanding Data Science curricula at local universities to include practical projects with regional stakeholders.</w:t>
      </w:r>
    </w:p>
    <w:p>
      <w:pPr>
        <w:numPr>
          <w:ilvl w:val="0"/>
          <w:numId w:val="1004"/>
        </w:numPr>
        <w:pStyle w:val="Compact"/>
      </w:pPr>
      <w:r>
        <w:rPr>
          <w:bCs/>
          <w:b/>
        </w:rPr>
        <w:t xml:space="preserve">Public-Private Partnerships:</w:t>
      </w:r>
      <w:r>
        <w:t xml:space="preserve"> </w:t>
      </w:r>
      <w:r>
        <w:t xml:space="preserve">Encouraging collaboration between government agencies, tech firms, and academic institutions to share data and resources.</w:t>
      </w:r>
    </w:p>
    <w:p>
      <w:pPr>
        <w:numPr>
          <w:ilvl w:val="0"/>
          <w:numId w:val="1004"/>
        </w:numPr>
        <w:pStyle w:val="Compact"/>
      </w:pPr>
      <w:r>
        <w:rPr>
          <w:bCs/>
          <w:b/>
        </w:rPr>
        <w:t xml:space="preserve">Incentives for Talent:</w:t>
      </w:r>
      <w:r>
        <w:t xml:space="preserve"> </w:t>
      </w:r>
      <w:r>
        <w:t xml:space="preserve">Offering tax breaks or grants to Data Scientists who commit to working in Medellín for a minimum period.</w:t>
      </w:r>
    </w:p>
    <w:bookmarkEnd w:id="26"/>
    <w:bookmarkStart w:id="27" w:name="conclusion"/>
    <w:p>
      <w:pPr>
        <w:pStyle w:val="Heading2"/>
      </w:pPr>
      <w:r>
        <w:t xml:space="preserve">Conclusion</w:t>
      </w:r>
    </w:p>
    <w:p>
      <w:pPr>
        <w:pStyle w:val="FirstParagraph"/>
      </w:pPr>
      <w:r>
        <w:t xml:space="preserve">The role of a Data Scientist in Colombia Medellín is both transformative and indispensable. As the city continues to grow, the integration of data-driven strategies into public policy, business operations, and social initiatives will be critical for sustainable development. This undergraduate thesis highlights the opportunities and challenges inherent in this journey, advocating for a multidisciplinary approach to cultivate a robust Data Science community in Medellín.</w:t>
      </w:r>
    </w:p>
    <w:bookmarkEnd w:id="27"/>
    <w:bookmarkStart w:id="28" w:name="references"/>
    <w:p>
      <w:pPr>
        <w:pStyle w:val="Heading2"/>
      </w:pPr>
      <w:r>
        <w:t xml:space="preserve">References</w:t>
      </w:r>
    </w:p>
    <w:p>
      <w:pPr>
        <w:pStyle w:val="FirstParagraph"/>
      </w:pPr>
      <w:r>
        <w:rPr>
          <w:iCs/>
          <w:i/>
        </w:rPr>
        <w:t xml:space="preserve">1. Universidad de Antioquia. (2023). Innovation and Technology Report, Medellín.</w:t>
      </w:r>
      <w:r>
        <w:br/>
      </w:r>
      <w:r>
        <w:rPr>
          <w:iCs/>
          <w:i/>
        </w:rPr>
        <w:t xml:space="preserve">2. World Bank. (2021). Latin America's Digital Economy: Opportunities for Colombia.</w:t>
      </w:r>
      <w:r>
        <w:br/>
      </w:r>
      <w:r>
        <w:rPr>
          <w:iCs/>
          <w:i/>
        </w:rPr>
        <w:t xml:space="preserve">3. EAFIT University. (2023). Case Studies on Data Science Applications in Regional Development.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Data Scientist in Colombia Medellín</dc:title>
  <dc:creator/>
  <dc:language>en</dc:language>
  <cp:keywords/>
  <dcterms:created xsi:type="dcterms:W3CDTF">2026-07-23T08:05:32Z</dcterms:created>
  <dcterms:modified xsi:type="dcterms:W3CDTF">2026-07-23T08:05:32Z</dcterms:modified>
</cp:coreProperties>
</file>

<file path=docProps/custom.xml><?xml version="1.0" encoding="utf-8"?>
<Properties xmlns="http://schemas.openxmlformats.org/officeDocument/2006/custom-properties" xmlns:vt="http://schemas.openxmlformats.org/officeDocument/2006/docPropsVTypes"/>
</file>