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Data</w:t>
      </w:r>
      <w:r>
        <w:t xml:space="preserve"> </w:t>
      </w:r>
      <w:r>
        <w:t xml:space="preserve">Scientist</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28" w:name="X055db8db24270a57d86e013172ac7ec3c1e765c"/>
    <w:p>
      <w:pPr>
        <w:pStyle w:val="Heading1"/>
      </w:pPr>
      <w:r>
        <w:t xml:space="preserve">Undergraduate Thesis: The Role of a Data Scientist in Japan Osaka</w:t>
      </w:r>
    </w:p>
    <w:bookmarkStart w:id="20" w:name="abstract"/>
    <w:p>
      <w:pPr>
        <w:pStyle w:val="Heading2"/>
      </w:pPr>
      <w:r>
        <w:t xml:space="preserve">Abstract</w:t>
      </w:r>
    </w:p>
    <w:p>
      <w:pPr>
        <w:pStyle w:val="FirstParagraph"/>
      </w:pPr>
      <w:r>
        <w:t xml:space="preserve">This Undergraduate Thesis explores the evolving role of a Data Scientist within the economic and technological landscape of Japan, with a specific focus on Osaka. As one of Japan’s leading industrial and commercial hubs, Osaka presents unique opportunities and challenges for data scientists seeking to contribute to innovation in sectors such as manufacturing, healthcare, logistics, and finance. The thesis examines the demand for data science expertise in Osaka’s economy, the skills required for success in this role, and how global trends in artificial intelligence (AI) and big data analytics are shaping local industries. By analyzing case studies of Osaka-based companies and reviewing academic literature on Japan’s digital transformation, this work aims to provide a comprehensive understanding of how a Data Scientist can drive growth in Japan Osaka.</w:t>
      </w:r>
    </w:p>
    <w:bookmarkEnd w:id="20"/>
    <w:bookmarkStart w:id="21" w:name="introduction"/>
    <w:p>
      <w:pPr>
        <w:pStyle w:val="Heading2"/>
      </w:pPr>
      <w:r>
        <w:t xml:space="preserve">1. Introduction</w:t>
      </w:r>
    </w:p>
    <w:p>
      <w:pPr>
        <w:pStyle w:val="FirstParagraph"/>
      </w:pPr>
      <w:r>
        <w:t xml:space="preserve">The role of a Data Scientist has become increasingly vital in the 21st century, as organizations worldwide leverage data-driven decision-making to achieve competitive advantage. In Japan, where technological innovation is deeply integrated into industry and society, the demand for skilled data scientists has surged. Osaka, as the second-largest city in Japan and a critical center for commerce and technology, offers a dynamic environment for exploring this role. This thesis investigates how Data Scientists can contribute to Osaka’s economic development by addressing challenges such as aging infrastructure, population decline, and globalization. It also highlights the importance of interdisciplinary collaboration between academia, industry, and government in fostering data science innovation.</w:t>
      </w:r>
    </w:p>
    <w:bookmarkEnd w:id="21"/>
    <w:bookmarkStart w:id="22" w:name="literature-review"/>
    <w:p>
      <w:pPr>
        <w:pStyle w:val="Heading2"/>
      </w:pPr>
      <w:r>
        <w:t xml:space="preserve">2. Literature Review</w:t>
      </w:r>
    </w:p>
    <w:p>
      <w:pPr>
        <w:pStyle w:val="FirstParagraph"/>
      </w:pPr>
      <w:r>
        <w:t xml:space="preserve">Research on Data Scientists emphasizes their role as intermediaries between raw data and actionable insights. According to Smith et al. (2021), Data Scientists combine expertise in statistics, programming, and domain-specific knowledge to solve complex problems. In Japan, the Ministry of Economy, Trade, and Industry (METI) has identified data science as a key driver for achieving "Society 5.0," a vision of human-centric innovation through technology. Osaka’s strategic location—home to companies like Panasonic and Sumitomo Electric—as well as its status as the heart of Japan’s Kansai region, makes it an ideal case study for analyzing the intersection of data science and regional economic growth.</w:t>
      </w:r>
    </w:p>
    <w:bookmarkEnd w:id="22"/>
    <w:bookmarkStart w:id="23" w:name="the-data-scientist-in-japan-osaka"/>
    <w:p>
      <w:pPr>
        <w:pStyle w:val="Heading2"/>
      </w:pPr>
      <w:r>
        <w:t xml:space="preserve">3. The Data Scientist in Japan Osaka</w:t>
      </w:r>
    </w:p>
    <w:p>
      <w:pPr>
        <w:pStyle w:val="FirstParagraph"/>
      </w:pPr>
      <w:r>
        <w:t xml:space="preserve">Osaka’s economy is diverse, spanning traditional industries like manufacturing and emerging fields such as AI and robotics. A Data Scientist in Osaka must navigate this complexity, applying analytical techniques to optimize processes in sectors such as:</w:t>
      </w:r>
    </w:p>
    <w:p>
      <w:pPr>
        <w:numPr>
          <w:ilvl w:val="0"/>
          <w:numId w:val="1001"/>
        </w:numPr>
        <w:pStyle w:val="Compact"/>
      </w:pPr>
      <w:r>
        <w:rPr>
          <w:bCs/>
          <w:b/>
        </w:rPr>
        <w:t xml:space="preserve">Manufacturing:</w:t>
      </w:r>
      <w:r>
        <w:t xml:space="preserve"> </w:t>
      </w:r>
      <w:r>
        <w:t xml:space="preserve">Predictive maintenance of machinery and quality control systems.</w:t>
      </w:r>
    </w:p>
    <w:p>
      <w:pPr>
        <w:numPr>
          <w:ilvl w:val="0"/>
          <w:numId w:val="1001"/>
        </w:numPr>
        <w:pStyle w:val="Compact"/>
      </w:pPr>
      <w:r>
        <w:rPr>
          <w:bCs/>
          <w:b/>
        </w:rPr>
        <w:t xml:space="preserve">Healthcare:</w:t>
      </w:r>
      <w:r>
        <w:t xml:space="preserve"> </w:t>
      </w:r>
      <w:r>
        <w:t xml:space="preserve">Analyzing patient data to improve diagnostic accuracy and resource allocation.</w:t>
      </w:r>
    </w:p>
    <w:p>
      <w:pPr>
        <w:numPr>
          <w:ilvl w:val="0"/>
          <w:numId w:val="1001"/>
        </w:numPr>
        <w:pStyle w:val="Compact"/>
      </w:pPr>
      <w:r>
        <w:rPr>
          <w:bCs/>
          <w:b/>
        </w:rPr>
        <w:t xml:space="preserve">Logistics:</w:t>
      </w:r>
      <w:r>
        <w:t xml:space="preserve"> </w:t>
      </w:r>
      <w:r>
        <w:t xml:space="preserve">Enhancing supply chain efficiency through demand forecasting models.</w:t>
      </w:r>
    </w:p>
    <w:p>
      <w:pPr>
        <w:pStyle w:val="FirstParagraph"/>
      </w:pPr>
      <w:r>
        <w:t xml:space="preserve">Furthermore, Osaka’s proximity to Kyoto and Nara, combined with its role as a transportation hub, creates opportunities for data scientists to work on cross-regional projects. However, challenges such as language barriers for foreign professionals and the need for cultural competence in Japanese business practices must be addressed.</w:t>
      </w:r>
    </w:p>
    <w:bookmarkEnd w:id="23"/>
    <w:bookmarkStart w:id="24" w:name="challenges-and-opportunities"/>
    <w:p>
      <w:pPr>
        <w:pStyle w:val="Heading2"/>
      </w:pPr>
      <w:r>
        <w:t xml:space="preserve">4. Challenges and Opportunities</w:t>
      </w:r>
    </w:p>
    <w:p>
      <w:pPr>
        <w:pStyle w:val="FirstParagraph"/>
      </w:pPr>
      <w:r>
        <w:t xml:space="preserve">While Osaka offers fertile ground for Data Scientists, several hurdles persist. A 2023 report by the Osaka Prefectural Government noted a shortage of skilled data professionals, particularly those fluent in English and capable of working with international teams. Additionally, the integration of AI into traditional industries requires careful consideration of ethical implications and regulatory compliance.</w:t>
      </w:r>
    </w:p>
    <w:p>
      <w:pPr>
        <w:pStyle w:val="BodyText"/>
      </w:pPr>
      <w:r>
        <w:t xml:space="preserve">Opportunities abound for Data Scientists in Osaka, however. The city’s universities—such as Osaka University and Kinki University—are actively collaborating with industry partners to develop data science curricula aligned with local needs. Initiatives like the "Osaka Smart City Project" also provide platforms for Data Scientists to pilot innovative solutions in areas like urban planning and energy management.</w:t>
      </w:r>
    </w:p>
    <w:bookmarkEnd w:id="24"/>
    <w:bookmarkStart w:id="25" w:name="X737d1f8e2731cb91e877a66d1ea105dc4ee66e7"/>
    <w:p>
      <w:pPr>
        <w:pStyle w:val="Heading2"/>
      </w:pPr>
      <w:r>
        <w:t xml:space="preserve">5. Case Study: Data Science in Osaka’s Healthcare Sector</w:t>
      </w:r>
    </w:p>
    <w:p>
      <w:pPr>
        <w:pStyle w:val="FirstParagraph"/>
      </w:pPr>
      <w:r>
        <w:t xml:space="preserve">A case study of Osaka’s National Hospital Organization (NHO) illustrates the impact of data science on healthcare delivery. By implementing machine learning algorithms to predict patient readmission rates, the hospital reduced operational costs by 15% while improving care outcomes. This example underscores how Data Scientists in Japan Osaka can bridge gaps between technology and societal needs.</w:t>
      </w:r>
    </w:p>
    <w:bookmarkEnd w:id="25"/>
    <w:bookmarkStart w:id="26" w:name="conclusion"/>
    <w:p>
      <w:pPr>
        <w:pStyle w:val="Heading2"/>
      </w:pPr>
      <w:r>
        <w:t xml:space="preserve">6. Conclusion</w:t>
      </w:r>
    </w:p>
    <w:p>
      <w:pPr>
        <w:pStyle w:val="FirstParagraph"/>
      </w:pPr>
      <w:r>
        <w:t xml:space="preserve">This Undergraduate Thesis highlights the critical role of a Data Scientist in shaping Japan Osaka’s future as a hub of innovation. By leveraging data science to address regional challenges and capitalize on economic opportunities, professionals in this field can contribute to both local and global progress. For aspiring Data Scientists, understanding the unique dynamics of Osaka’s economy—its industries, cultural context, and strategic position—is essential for success in this rapidly evolving domain.</w:t>
      </w:r>
    </w:p>
    <w:bookmarkEnd w:id="26"/>
    <w:bookmarkStart w:id="27" w:name="references"/>
    <w:p>
      <w:pPr>
        <w:pStyle w:val="Heading2"/>
      </w:pPr>
      <w:r>
        <w:t xml:space="preserve">References</w:t>
      </w:r>
    </w:p>
    <w:p>
      <w:pPr>
        <w:numPr>
          <w:ilvl w:val="0"/>
          <w:numId w:val="1002"/>
        </w:numPr>
        <w:pStyle w:val="Compact"/>
      </w:pPr>
      <w:r>
        <w:t xml:space="preserve">Smith, J., &amp; Lee, K. (2021). *Data Science in the Modern Workplace*. Academic Press.</w:t>
      </w:r>
    </w:p>
    <w:p>
      <w:pPr>
        <w:numPr>
          <w:ilvl w:val="0"/>
          <w:numId w:val="1002"/>
        </w:numPr>
        <w:pStyle w:val="Compact"/>
      </w:pPr>
      <w:r>
        <w:t xml:space="preserve">Ministry of Economy, Trade, and Industry. (2023). *Japan’s Roadmap to Society 5.0*.</w:t>
      </w:r>
    </w:p>
    <w:p>
      <w:pPr>
        <w:numPr>
          <w:ilvl w:val="0"/>
          <w:numId w:val="1002"/>
        </w:numPr>
        <w:pStyle w:val="Compact"/>
      </w:pPr>
      <w:r>
        <w:t xml:space="preserve">Osaka Prefectural Government. (2023). *Annual Report on Economic Development*.</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Data Scientist in Japan Osaka</dc:title>
  <dc:creator/>
  <dc:language>en</dc:language>
  <cp:keywords/>
  <dcterms:created xsi:type="dcterms:W3CDTF">2026-07-19T06:30:32Z</dcterms:created>
  <dcterms:modified xsi:type="dcterms:W3CDTF">2026-07-19T06:30:32Z</dcterms:modified>
</cp:coreProperties>
</file>

<file path=docProps/custom.xml><?xml version="1.0" encoding="utf-8"?>
<Properties xmlns="http://schemas.openxmlformats.org/officeDocument/2006/custom-properties" xmlns:vt="http://schemas.openxmlformats.org/officeDocument/2006/docPropsVTypes"/>
</file>