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9" w:name="X41de181772d0f58781656d3ee2b98bdaf722e15"/>
    <w:p>
      <w:pPr>
        <w:pStyle w:val="Heading1"/>
      </w:pPr>
      <w:r>
        <w:t xml:space="preserve">Undergraduate Thesis: The Role of a Data Scientist in Malaysia Kuala Lumpur</w:t>
      </w:r>
    </w:p>
    <w:bookmarkStart w:id="20" w:name="abstract"/>
    <w:p>
      <w:pPr>
        <w:pStyle w:val="Heading2"/>
      </w:pPr>
      <w:r>
        <w:t xml:space="preserve">Abstract</w:t>
      </w:r>
    </w:p>
    <w:p>
      <w:pPr>
        <w:pStyle w:val="FirstParagraph"/>
      </w:pPr>
      <w:r>
        <w:t xml:space="preserve">This Undergraduate Thesis explores the evolving role and significance of a Data Scientist within the context of Malaysia Kuala Lumpur. As one of Southeast Asia’s most dynamic economic hubs, Kuala Lumpur has become a focal point for technological innovation and data-driven decision-making across industries such as finance, healthcare, education, and urban planning. This study examines how Data Scientists in Kuala Lumpur contribute to Malaysia’s digital transformation initiatives while addressing challenges like data privacy laws (e.g., PDPA), workforce skill gaps, and regional disparities in technology adoption. By analyzing case studies from local enterprises and government projects, this thesis underscores the critical need for interdisciplinary collaboration between academia, industry, and policymakers to harness data science for sustainable growth in Malaysia Kuala Lumpur.</w:t>
      </w:r>
    </w:p>
    <w:bookmarkEnd w:id="20"/>
    <w:bookmarkStart w:id="21" w:name="introduction"/>
    <w:p>
      <w:pPr>
        <w:pStyle w:val="Heading2"/>
      </w:pPr>
      <w:r>
        <w:t xml:space="preserve">Introduction</w:t>
      </w:r>
    </w:p>
    <w:p>
      <w:pPr>
        <w:pStyle w:val="FirstParagraph"/>
      </w:pPr>
      <w:r>
        <w:t xml:space="preserve">The term "Data Scientist" has emerged as a cornerstone of modern economies, blending statistics, computer science, and domain expertise to derive actionable insights from complex datasets. In Malaysia Kuala Lumpur—a city renowned for its multiculturalism and rapid urbanization—the demand for Data Scientists has surged due to the government’s push toward becoming a digital economy by 2025. This Undergraduate Thesis seeks to investigate the unique opportunities and challenges faced by Data Scientists operating in this context, while emphasizing their role in shaping Malaysia’s future through evidence-based strategies.</w:t>
      </w:r>
    </w:p>
    <w:bookmarkEnd w:id="21"/>
    <w:bookmarkStart w:id="22" w:name="literature-review"/>
    <w:p>
      <w:pPr>
        <w:pStyle w:val="Heading2"/>
      </w:pPr>
      <w:r>
        <w:t xml:space="preserve">Literature Review</w:t>
      </w:r>
    </w:p>
    <w:p>
      <w:pPr>
        <w:pStyle w:val="FirstParagraph"/>
      </w:pPr>
      <w:r>
        <w:t xml:space="preserve">The concept of a Data Scientist has evolved from traditional roles like statisticians and analysts to encompass responsibilities such as predictive modeling, machine learning, and big data analytics. According to the World Economic Forum (2023), data science is among the top skills required for future job markets globally. However, region-specific factors—such as Malaysia’s regulatory environment and economic priorities—dictate how this role is practiced in Kuala Lumpur.</w:t>
      </w:r>
    </w:p>
    <w:p>
      <w:pPr>
        <w:pStyle w:val="BodyText"/>
      </w:pPr>
      <w:r>
        <w:t xml:space="preserve">Malaysia’s National Cybersecurity Policy and the Personal Data Protection Act (PDPA) impose stringent guidelines on data handling, which directly impact the workflows of Data Scientists. In Kuala Lumpur, where industries like fintech and smart city projects are proliferating, these regulations necessitate a balance between innovation and compliance. Furthermore, studies by the Malaysian Institute of Microbiologists (2022) highlight gaps in local talent pipelines for data science roles, urging universities to align curricula with industry needs.</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and case study reviews. Data was sourced from academic journals, government reports (e.g., Malaysia Digital Economy Corporation), and interviews with professionals in Kuala Lumpur’s tech ecosystem. Key focus areas included:</w:t>
      </w:r>
    </w:p>
    <w:p>
      <w:pPr>
        <w:numPr>
          <w:ilvl w:val="0"/>
          <w:numId w:val="1001"/>
        </w:numPr>
        <w:pStyle w:val="Compact"/>
      </w:pPr>
      <w:r>
        <w:t xml:space="preserve">Industry applications of data science in sectors like healthcare (e.g., AI-driven diagnostics) and finance (e.g., fraud detection).</w:t>
      </w:r>
    </w:p>
    <w:p>
      <w:pPr>
        <w:numPr>
          <w:ilvl w:val="0"/>
          <w:numId w:val="1001"/>
        </w:numPr>
        <w:pStyle w:val="Compact"/>
      </w:pPr>
      <w:r>
        <w:t xml:space="preserve">Challenges faced by Data Scientists, such as limited access to high-quality datasets and cross-departmental collaboration barriers.</w:t>
      </w:r>
    </w:p>
    <w:p>
      <w:pPr>
        <w:numPr>
          <w:ilvl w:val="0"/>
          <w:numId w:val="1001"/>
        </w:numPr>
        <w:pStyle w:val="Compact"/>
      </w:pPr>
      <w:r>
        <w:t xml:space="preserve">The role of academic institutions in training future Data Scientists through programs tailored to Malaysia’s needs.</w:t>
      </w:r>
    </w:p>
    <w:bookmarkEnd w:id="23"/>
    <w:bookmarkStart w:id="24" w:name="case-studies-data-science-in-action"/>
    <w:p>
      <w:pPr>
        <w:pStyle w:val="Heading2"/>
      </w:pPr>
      <w:r>
        <w:t xml:space="preserve">Case Studies: Data Science in Action</w:t>
      </w:r>
    </w:p>
    <w:p>
      <w:pPr>
        <w:pStyle w:val="FirstParagraph"/>
      </w:pPr>
      <w:r>
        <w:rPr>
          <w:bCs/>
          <w:b/>
        </w:rPr>
        <w:t xml:space="preserve">1. Smart City Initiatives in Kuala Lumpur</w:t>
      </w:r>
      <w:r>
        <w:br/>
      </w:r>
      <w:r>
        <w:t xml:space="preserve">The Kuala Lumpur Smart City project leverages data science to optimize traffic management, waste collection, and public safety. Data Scientists here utilize real-time IoT sensor data and predictive algorithms to reduce congestion by 20% in key areas like the KL Sentral district.</w:t>
      </w:r>
    </w:p>
    <w:p>
      <w:pPr>
        <w:pStyle w:val="BodyText"/>
      </w:pPr>
      <w:r>
        <w:rPr>
          <w:bCs/>
          <w:b/>
        </w:rPr>
        <w:t xml:space="preserve">2. Healthcare Analytics</w:t>
      </w:r>
      <w:r>
        <w:br/>
      </w:r>
      <w:r>
        <w:t xml:space="preserve">Hospital Universiti Kebangsaan Malaysia (HUKM) employs Data Scientists to analyze patient records, identify disease patterns, and predict outbreaks. For instance, machine learning models developed by their team improved early detection of dengue fever by 15% in 2023.</w:t>
      </w:r>
    </w:p>
    <w:p>
      <w:pPr>
        <w:pStyle w:val="BodyText"/>
      </w:pPr>
      <w:r>
        <w:rPr>
          <w:bCs/>
          <w:b/>
        </w:rPr>
        <w:t xml:space="preserve">3. Fintech Innovations</w:t>
      </w:r>
      <w:r>
        <w:br/>
      </w:r>
      <w:r>
        <w:t xml:space="preserve">Local fintech startups such as Grab Financial and RinggitPlus rely on Data Scientists to develop personalized financial products and mitigate credit risk. These professionals use natural language processing (NLP) to analyze customer queries, enhancing user experience in banking apps.</w:t>
      </w:r>
    </w:p>
    <w:bookmarkEnd w:id="24"/>
    <w:bookmarkStart w:id="25" w:name="Xa6f04b6d5cbb64e57c2df1a33974cf821207ca1"/>
    <w:p>
      <w:pPr>
        <w:pStyle w:val="Heading2"/>
      </w:pPr>
      <w:r>
        <w:t xml:space="preserve">Challenges Facing Data Scientists in Malaysia Kuala Lumpur</w:t>
      </w:r>
    </w:p>
    <w:p>
      <w:pPr>
        <w:pStyle w:val="FirstParagraph"/>
      </w:pPr>
      <w:r>
        <w:t xml:space="preserve">Despite the growing opportunities, Data Scientists in Kuala Lumpur face several hurdles. First, the lack of standardized data governance frameworks complicates cross-sector collaboration. For example, while private companies may have advanced analytics tools, public sector datasets remain siloed due to privacy concerns.</w:t>
      </w:r>
    </w:p>
    <w:p>
      <w:pPr>
        <w:pStyle w:val="BodyText"/>
      </w:pPr>
      <w:r>
        <w:t xml:space="preserve">Second, there is a shortage of skilled professionals trained in both technical and soft skills (e.g., communication). A survey by the Malaysian Employers Federation (2023) revealed that 68% of employers struggle to find Data Scientists with expertise in cloud computing platforms like AWS or Azure.</w:t>
      </w:r>
    </w:p>
    <w:p>
      <w:pPr>
        <w:pStyle w:val="BodyText"/>
      </w:pPr>
      <w:r>
        <w:t xml:space="preserve">Third, ethical concerns surrounding data usage—such as biases in AI algorithms—require ongoing vigilance. In Kuala Lumpur, where diverse ethnic and socio-economic groups coexist, ensuring fairness in data-driven decisions is critical.</w:t>
      </w:r>
    </w:p>
    <w:bookmarkEnd w:id="25"/>
    <w:bookmarkStart w:id="26" w:name="recommendations"/>
    <w:p>
      <w:pPr>
        <w:pStyle w:val="Heading2"/>
      </w:pPr>
      <w:r>
        <w:t xml:space="preserve">Recommendations</w:t>
      </w:r>
    </w:p>
    <w:p>
      <w:pPr>
        <w:pStyle w:val="FirstParagraph"/>
      </w:pPr>
      <w:r>
        <w:t xml:space="preserve">To address these challenges, the following strategies are proposed:</w:t>
      </w:r>
    </w:p>
    <w:p>
      <w:pPr>
        <w:numPr>
          <w:ilvl w:val="0"/>
          <w:numId w:val="1002"/>
        </w:numPr>
        <w:pStyle w:val="Compact"/>
      </w:pPr>
      <w:r>
        <w:rPr>
          <w:bCs/>
          <w:b/>
        </w:rPr>
        <w:t xml:space="preserve">Interdisciplinary Education:</w:t>
      </w:r>
      <w:r>
        <w:t xml:space="preserve"> </w:t>
      </w:r>
      <w:r>
        <w:t xml:space="preserve">Universities in Malaysia Kuala Lumpur should integrate data science programs with courses on ethics, law, and business to produce well-rounded professionals.</w:t>
      </w:r>
    </w:p>
    <w:p>
      <w:pPr>
        <w:numPr>
          <w:ilvl w:val="0"/>
          <w:numId w:val="1002"/>
        </w:numPr>
        <w:pStyle w:val="Compact"/>
      </w:pPr>
      <w:r>
        <w:rPr>
          <w:bCs/>
          <w:b/>
        </w:rPr>
        <w:t xml:space="preserve">Public-Private Partnerships:</w:t>
      </w:r>
      <w:r>
        <w:t xml:space="preserve"> </w:t>
      </w:r>
      <w:r>
        <w:t xml:space="preserve">Collaboration between the government (e.g., Digital Malaysia) and private companies can create shared data platforms that comply with PDPA while fostering innovation.</w:t>
      </w:r>
    </w:p>
    <w:p>
      <w:pPr>
        <w:numPr>
          <w:ilvl w:val="0"/>
          <w:numId w:val="1002"/>
        </w:numPr>
        <w:pStyle w:val="Compact"/>
      </w:pPr>
      <w:r>
        <w:rPr>
          <w:bCs/>
          <w:b/>
        </w:rPr>
        <w:t xml:space="preserve">Professional Development:</w:t>
      </w:r>
      <w:r>
        <w:t xml:space="preserve"> </w:t>
      </w:r>
      <w:r>
        <w:t xml:space="preserve">Workshops and certifications on emerging technologies (e.g., generative AI) should be incentivized for Data Scientists to stay competitive globally.</w:t>
      </w:r>
    </w:p>
    <w:bookmarkEnd w:id="26"/>
    <w:bookmarkStart w:id="27" w:name="conclusion"/>
    <w:p>
      <w:pPr>
        <w:pStyle w:val="Heading2"/>
      </w:pPr>
      <w:r>
        <w:t xml:space="preserve">Conclusion</w:t>
      </w:r>
    </w:p>
    <w:p>
      <w:pPr>
        <w:pStyle w:val="FirstParagraph"/>
      </w:pPr>
      <w:r>
        <w:t xml:space="preserve">This Undergraduate Thesis highlights the pivotal role of a Data Scientist in driving Malaysia Kuala Lumpur’s digital transformation. By addressing workforce gaps, regulatory complexities, and ethical considerations, stakeholders can unlock the full potential of data science in this region. As Kuala Lumpur continues to grow as a global tech hub, investing in its Data Scientists will be instrumental in achieving Malaysia’s vision for sustainable and inclusive economic development.</w:t>
      </w:r>
    </w:p>
    <w:bookmarkEnd w:id="27"/>
    <w:bookmarkStart w:id="28" w:name="references"/>
    <w:p>
      <w:pPr>
        <w:pStyle w:val="Heading2"/>
      </w:pPr>
      <w:r>
        <w:t xml:space="preserve">References</w:t>
      </w:r>
    </w:p>
    <w:p>
      <w:pPr>
        <w:pStyle w:val="FirstParagraph"/>
      </w:pPr>
      <w:r>
        <w:t xml:space="preserve">1. World Economic Forum. (2023).</w:t>
      </w:r>
      <w:r>
        <w:t xml:space="preserve"> </w:t>
      </w:r>
      <w:r>
        <w:rPr>
          <w:iCs/>
          <w:i/>
        </w:rPr>
        <w:t xml:space="preserve">The Future of Jobs Report 2023</w:t>
      </w:r>
      <w:r>
        <w:t xml:space="preserve">.</w:t>
      </w:r>
      <w:r>
        <w:br/>
      </w:r>
      <w:r>
        <w:t xml:space="preserve">2. Malaysian Institute of Microbiologists. (2022).</w:t>
      </w:r>
      <w:r>
        <w:t xml:space="preserve"> </w:t>
      </w:r>
      <w:r>
        <w:rPr>
          <w:iCs/>
          <w:i/>
        </w:rPr>
        <w:t xml:space="preserve">Data Science in Public Health: Challenges and Opportunities</w:t>
      </w:r>
      <w:r>
        <w:t xml:space="preserve">.</w:t>
      </w:r>
      <w:r>
        <w:br/>
      </w:r>
      <w:r>
        <w:t xml:space="preserve">3. Digital Malaysia Corporation. (n.d.).</w:t>
      </w:r>
      <w:r>
        <w:t xml:space="preserve"> </w:t>
      </w:r>
      <w:r>
        <w:rPr>
          <w:iCs/>
          <w:i/>
        </w:rPr>
        <w:t xml:space="preserve">Malaysia Digital Economy Strategy 2030</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Data Scientist in Malaysia Kuala Lumpur</dc:title>
  <dc:creator/>
  <dc:language>en</dc:language>
  <cp:keywords/>
  <dcterms:created xsi:type="dcterms:W3CDTF">2026-07-21T09:09:10Z</dcterms:created>
  <dcterms:modified xsi:type="dcterms:W3CDTF">2026-07-21T09:09:10Z</dcterms:modified>
</cp:coreProperties>
</file>

<file path=docProps/custom.xml><?xml version="1.0" encoding="utf-8"?>
<Properties xmlns="http://schemas.openxmlformats.org/officeDocument/2006/custom-properties" xmlns:vt="http://schemas.openxmlformats.org/officeDocument/2006/docPropsVTypes"/>
</file>