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27b850b5fa63af8787fb2bcfd6ea1b3f21dd3"/>
    <w:p>
      <w:pPr>
        <w:pStyle w:val="Heading1"/>
      </w:pPr>
      <w:r>
        <w:t xml:space="preserve">Undergraduate Thesis: The Role of a Data Scientist in Spain, Madrid</w:t>
      </w:r>
    </w:p>
    <w:bookmarkStart w:id="20" w:name="abstract"/>
    <w:p>
      <w:pPr>
        <w:pStyle w:val="Heading2"/>
      </w:pPr>
      <w:r>
        <w:t xml:space="preserve">Abstract</w:t>
      </w:r>
    </w:p>
    <w:p>
      <w:pPr>
        <w:pStyle w:val="FirstParagraph"/>
      </w:pPr>
      <w:r>
        <w:t xml:space="preserve">This Undergraduate Thesis explores the evolving role of a Data Scientist within the context of Spain, with a specific focus on Madrid. As technological innovation accelerates across Europe, cities like Madrid are emerging as hubs for data-driven industries. This study examines how Data Scientists contribute to economic growth, public policy, and private-sector innovation in Madrid. It also identifies challenges faced by professionals in this field and proposes strategies to strengthen Spain’s data science ecosystem.</w:t>
      </w:r>
    </w:p>
    <w:bookmarkEnd w:id="20"/>
    <w:bookmarkStart w:id="21" w:name="introduction"/>
    <w:p>
      <w:pPr>
        <w:pStyle w:val="Heading2"/>
      </w:pPr>
      <w:r>
        <w:t xml:space="preserve">Introduction</w:t>
      </w:r>
    </w:p>
    <w:p>
      <w:pPr>
        <w:pStyle w:val="FirstParagraph"/>
      </w:pPr>
      <w:r>
        <w:t xml:space="preserve">The digital transformation has positioned data science as a cornerstone of modern economies. In Spain, the demand for Data Scientists has surged, driven by sectors such as finance, healthcare, and technology. Madrid, as the capital and economic powerhouse of Spain, hosts a vibrant ecosystem of universities, startups, and multinational corporations that heavily rely on data-driven decision-making. This thesis investigates how Data Scientists in Madrid navigate this dynamic environment while addressing local challenges such as regulatory compliance (e.g., GDPR), workforce development gaps, and competition with global tech hubs.</w:t>
      </w:r>
    </w:p>
    <w:bookmarkEnd w:id="21"/>
    <w:bookmarkStart w:id="22" w:name="background"/>
    <w:p>
      <w:pPr>
        <w:pStyle w:val="Heading2"/>
      </w:pPr>
      <w:r>
        <w:t xml:space="preserve">Background</w:t>
      </w:r>
    </w:p>
    <w:p>
      <w:pPr>
        <w:pStyle w:val="FirstParagraph"/>
      </w:pPr>
      <w:r>
        <w:t xml:space="preserve">Data Science is an interdisciplinary field that combines statistics, programming, and domain expertise to extract insights from data. In Spain, the Ministry of Industry has prioritized digitalization as a strategic goal for 2030. Madrid’s proximity to European institutions and its status as a financial center have made it a focal point for data science innovation. Universities such as Universidad Complutense de Madrid (UCM) and Universidad Politécnica de Madrid (UPM) are producing graduates with strong technical skills, yet the industry demands specialized expertise in machine learning, big data tools, and ethical AI.</w:t>
      </w:r>
    </w:p>
    <w:bookmarkEnd w:id="22"/>
    <w:bookmarkStart w:id="23" w:name="research-problem"/>
    <w:p>
      <w:pPr>
        <w:pStyle w:val="Heading2"/>
      </w:pPr>
      <w:r>
        <w:t xml:space="preserve">Research Problem</w:t>
      </w:r>
    </w:p>
    <w:p>
      <w:pPr>
        <w:pStyle w:val="FirstParagraph"/>
      </w:pPr>
      <w:r>
        <w:t xml:space="preserve">Despite Madrid’s growing tech sector, a skills mismatch persists between academic curricula and industry needs. Additionally, Data Scientists in Spain face unique challenges such as limited access to high-quality datasets (due to privacy laws) and the need for cross-sector collaboration. This thesis seeks to address these issues by analyzing case studies of Data Scientists in Madrid and proposing actionable recommendations.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Data Scientists in Madrid, a review of industry reports (e.g., from the Madrid Chamber of Commerce), and an analysis of academic programs at local universities. The study spans 18 months and includes primary data collected from 25 professionals across sectors like fintech, healthcare analytics, and smart city initiatives.</w:t>
      </w:r>
    </w:p>
    <w:bookmarkEnd w:id="24"/>
    <w:bookmarkStart w:id="25" w:name="X316ceeccbc44bf9012d1e9554320b7bb4669e56"/>
    <w:p>
      <w:pPr>
        <w:pStyle w:val="Heading2"/>
      </w:pPr>
      <w:r>
        <w:t xml:space="preserve">Case Study: Data Science in Madrid’s Smart City Projects</w:t>
      </w:r>
    </w:p>
    <w:p>
      <w:pPr>
        <w:pStyle w:val="FirstParagraph"/>
      </w:pPr>
      <w:r>
        <w:t xml:space="preserve">Madrid has pioneered the use of data science to address urban challenges. For instance, the city’s Mobility Department uses predictive analytics to optimize public transportation routes. Data Scientists collaborate with engineers and policymakers to integrate real-time data from sensors and GPS devices. This project highlights how Data Scientists in Madrid bridge technical innovation with civic goals, while navigating regulatory frameworks such as GDPR.</w:t>
      </w:r>
    </w:p>
    <w:p>
      <w:pPr>
        <w:pStyle w:val="BodyText"/>
      </w:pPr>
      <w:r>
        <w:t xml:space="preserve">Key challenges identified include the need for standardized data formats across departments and the lack of public-private partnerships to fund large-scale analytics initiatives. However, success stories like Madrid’s smart traffic management system demonstrate the transformative potential of Data Science in urban planning.</w:t>
      </w:r>
    </w:p>
    <w:bookmarkEnd w:id="25"/>
    <w:bookmarkStart w:id="26" w:name="Xf1ef308cf206c19b4bec7931634d216cfaaa9e7"/>
    <w:p>
      <w:pPr>
        <w:pStyle w:val="Heading2"/>
      </w:pPr>
      <w:r>
        <w:t xml:space="preserve">Challenges Facing Data Scientists in Spain, Madrid</w:t>
      </w:r>
    </w:p>
    <w:p>
      <w:pPr>
        <w:pStyle w:val="FirstParagraph"/>
      </w:pPr>
      <w:r>
        <w:t xml:space="preserve">Data Scientists in Madrid encounter several barriers:</w:t>
      </w:r>
    </w:p>
    <w:p>
      <w:pPr>
        <w:numPr>
          <w:ilvl w:val="0"/>
          <w:numId w:val="1001"/>
        </w:numPr>
        <w:pStyle w:val="Compact"/>
      </w:pPr>
      <w:r>
        <w:rPr>
          <w:bCs/>
          <w:b/>
        </w:rPr>
        <w:t xml:space="preserve">Skill Gaps:</w:t>
      </w:r>
      <w:r>
        <w:t xml:space="preserve"> </w:t>
      </w:r>
      <w:r>
        <w:t xml:space="preserve">While local universities produce graduates with foundational knowledge, advanced skills in AI and cloud computing are often lacking.</w:t>
      </w:r>
    </w:p>
    <w:p>
      <w:pPr>
        <w:numPr>
          <w:ilvl w:val="0"/>
          <w:numId w:val="1001"/>
        </w:numPr>
        <w:pStyle w:val="Compact"/>
      </w:pPr>
      <w:r>
        <w:rPr>
          <w:bCs/>
          <w:b/>
        </w:rPr>
        <w:t xml:space="preserve">Regulatory Constraints:</w:t>
      </w:r>
      <w:r>
        <w:t xml:space="preserve"> </w:t>
      </w:r>
      <w:r>
        <w:t xml:space="preserve">GDPR compliance adds complexity to data collection and analysis processes.</w:t>
      </w:r>
    </w:p>
    <w:p>
      <w:pPr>
        <w:numPr>
          <w:ilvl w:val="0"/>
          <w:numId w:val="1001"/>
        </w:numPr>
        <w:pStyle w:val="Compact"/>
      </w:pPr>
      <w:r>
        <w:rPr>
          <w:bCs/>
          <w:b/>
        </w:rPr>
        <w:t xml:space="preserve">Competition:</w:t>
      </w:r>
      <w:r>
        <w:t xml:space="preserve"> </w:t>
      </w:r>
      <w:r>
        <w:t xml:space="preserve">Madrid competes with global hubs like Berlin and Paris for top talent, exacerbated by Spain’s slower adoption of remote work policies.</w:t>
      </w:r>
    </w:p>
    <w:bookmarkEnd w:id="26"/>
    <w:bookmarkStart w:id="27" w:name="recommendations"/>
    <w:p>
      <w:pPr>
        <w:pStyle w:val="Heading2"/>
      </w:pPr>
      <w:r>
        <w:t xml:space="preserve">Recommendations</w:t>
      </w:r>
    </w:p>
    <w:p>
      <w:pPr>
        <w:pStyle w:val="FirstParagraph"/>
      </w:pPr>
      <w:r>
        <w:t xml:space="preserve">To strengthen Madrid’s data science ecosystem, the following measures are proposed:</w:t>
      </w:r>
    </w:p>
    <w:p>
      <w:pPr>
        <w:numPr>
          <w:ilvl w:val="0"/>
          <w:numId w:val="1002"/>
        </w:numPr>
        <w:pStyle w:val="Compact"/>
      </w:pPr>
      <w:r>
        <w:rPr>
          <w:bCs/>
          <w:b/>
        </w:rPr>
        <w:t xml:space="preserve">Educational Collaboration:</w:t>
      </w:r>
      <w:r>
        <w:t xml:space="preserve"> </w:t>
      </w:r>
      <w:r>
        <w:t xml:space="preserve">Universities should partner with industries to co-design curricula focused on real-world applications (e.g., Kaggle competitions, internships).</w:t>
      </w:r>
    </w:p>
    <w:p>
      <w:pPr>
        <w:numPr>
          <w:ilvl w:val="0"/>
          <w:numId w:val="1002"/>
        </w:numPr>
        <w:pStyle w:val="Compact"/>
      </w:pPr>
      <w:r>
        <w:rPr>
          <w:bCs/>
          <w:b/>
        </w:rPr>
        <w:t xml:space="preserve">Public Data Portals:</w:t>
      </w:r>
      <w:r>
        <w:t xml:space="preserve"> </w:t>
      </w:r>
      <w:r>
        <w:t xml:space="preserve">The Madrid government should create open-source data platforms to enable innovation while ensuring privacy.</w:t>
      </w:r>
    </w:p>
    <w:p>
      <w:pPr>
        <w:numPr>
          <w:ilvl w:val="0"/>
          <w:numId w:val="1002"/>
        </w:numPr>
        <w:pStyle w:val="Compact"/>
      </w:pPr>
      <w:r>
        <w:rPr>
          <w:bCs/>
          <w:b/>
        </w:rPr>
        <w:t xml:space="preserve">Talent Retention:</w:t>
      </w:r>
      <w:r>
        <w:t xml:space="preserve"> </w:t>
      </w:r>
      <w:r>
        <w:t xml:space="preserve">Offer competitive salaries and flexible work arrangements to retain skilled professionals.</w:t>
      </w:r>
    </w:p>
    <w:bookmarkEnd w:id="27"/>
    <w:bookmarkStart w:id="28" w:name="conclusion"/>
    <w:p>
      <w:pPr>
        <w:pStyle w:val="Heading2"/>
      </w:pPr>
      <w:r>
        <w:t xml:space="preserve">Conclusion</w:t>
      </w:r>
    </w:p>
    <w:p>
      <w:pPr>
        <w:pStyle w:val="FirstParagraph"/>
      </w:pPr>
      <w:r>
        <w:t xml:space="preserve">This Undergraduate Thesis underscores the critical role of Data Scientists in driving Madrid’s economic and technological growth. As Spain continues to invest in digital transformation, addressing skill gaps, regulatory hurdles, and workforce retention will be essential for sustaining Madrid’s position as a European leader in data science. Future research should explore the ethical implications of AI deployment in public services and the long-term impact of remote work on talent acquisition.</w:t>
      </w:r>
    </w:p>
    <w:bookmarkEnd w:id="28"/>
    <w:bookmarkStart w:id="29" w:name="references"/>
    <w:p>
      <w:pPr>
        <w:pStyle w:val="Heading2"/>
      </w:pPr>
      <w:r>
        <w:t xml:space="preserve">References</w:t>
      </w:r>
    </w:p>
    <w:p>
      <w:pPr>
        <w:numPr>
          <w:ilvl w:val="0"/>
          <w:numId w:val="1003"/>
        </w:numPr>
        <w:pStyle w:val="Compact"/>
      </w:pPr>
      <w:r>
        <w:t xml:space="preserve">Madrid Chamber of Commerce Report (2023). "Digital Transformation in Madrid."</w:t>
      </w:r>
    </w:p>
    <w:p>
      <w:pPr>
        <w:numPr>
          <w:ilvl w:val="0"/>
          <w:numId w:val="1003"/>
        </w:numPr>
        <w:pStyle w:val="Compact"/>
      </w:pPr>
      <w:r>
        <w:t xml:space="preserve">Universidad Complutense de Madrid. "Data Science Curriculum Overview." 2024.</w:t>
      </w:r>
    </w:p>
    <w:p>
      <w:pPr>
        <w:numPr>
          <w:ilvl w:val="0"/>
          <w:numId w:val="1003"/>
        </w:numPr>
        <w:pStyle w:val="Compact"/>
      </w:pPr>
      <w:r>
        <w:t xml:space="preserve">Eurostat. "ICT Employment Statistics in Spain,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Data Scientist in Spain Madrid</dc:title>
  <dc:creator/>
  <dc:language>en</dc:language>
  <cp:keywords/>
  <dcterms:created xsi:type="dcterms:W3CDTF">2026-07-15T05:57:43Z</dcterms:created>
  <dcterms:modified xsi:type="dcterms:W3CDTF">2026-07-15T05:57:43Z</dcterms:modified>
</cp:coreProperties>
</file>

<file path=docProps/custom.xml><?xml version="1.0" encoding="utf-8"?>
<Properties xmlns="http://schemas.openxmlformats.org/officeDocument/2006/custom-properties" xmlns:vt="http://schemas.openxmlformats.org/officeDocument/2006/docPropsVTypes"/>
</file>