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Spain's</w:t>
      </w:r>
      <w:r>
        <w:t xml:space="preserve"> </w:t>
      </w:r>
      <w:r>
        <w:t xml:space="preserve">Valencia</w:t>
      </w:r>
      <w:r>
        <w:t xml:space="preserve"> </w:t>
      </w:r>
      <w:r>
        <w:t xml:space="preserve">Region</w:t>
      </w:r>
    </w:p>
    <w:p>
      <w:pPr>
        <w:pStyle w:val="FirstParagraph"/>
      </w:pPr>
      <w:r>
        <w:t xml:space="preserve">```html</w:t>
      </w:r>
    </w:p>
    <w:bookmarkStart w:id="28" w:name="X2e89a77316376f982f57a4ca8e74dd0f2ea6468"/>
    <w:p>
      <w:pPr>
        <w:pStyle w:val="Heading1"/>
      </w:pPr>
      <w:r>
        <w:t xml:space="preserve">Undergraduate Thesis: The Role of a Data Scientist in Spain's Valencia Region</w:t>
      </w:r>
    </w:p>
    <w:bookmarkStart w:id="20" w:name="abstract"/>
    <w:p>
      <w:pPr>
        <w:pStyle w:val="Heading2"/>
      </w:pPr>
      <w:r>
        <w:t xml:space="preserve">Abstract</w:t>
      </w:r>
    </w:p>
    <w:p>
      <w:pPr>
        <w:pStyle w:val="FirstParagraph"/>
      </w:pPr>
      <w:r>
        <w:t xml:space="preserve">This Undergraduate Thesis explores the evolving role of a Data Scientist within the economic and technological landscape of Spain's Valencia region. As digital transformation accelerates globally, regions like Valencia are increasingly relying on data-driven strategies to enhance productivity, innovation, and competitiveness. This study investigates how the profession of a Data Scientist contributes to regional development in Spain's Valencia, focusing on challenges such as skill gaps, industry-specific applications, and institutional support. Through a combination of literature review and case studies from local organizations in Valencia, this thesis highlights the importance of cultivating data science expertise to align with the region’s strategic goals. The findings emphasize the need for interdisciplinary collaboration between academia (e.g., University of Valencia) and industry to address regional challenges while fostering innovation.</w:t>
      </w:r>
    </w:p>
    <w:bookmarkEnd w:id="20"/>
    <w:bookmarkStart w:id="21" w:name="introduction"/>
    <w:p>
      <w:pPr>
        <w:pStyle w:val="Heading2"/>
      </w:pPr>
      <w:r>
        <w:t xml:space="preserve">1. Introduction</w:t>
      </w:r>
    </w:p>
    <w:p>
      <w:pPr>
        <w:pStyle w:val="FirstParagraph"/>
      </w:pPr>
      <w:r>
        <w:t xml:space="preserve">The rise of big data, artificial intelligence, and machine learning has redefined professions across industries, with the Data Scientist emerging as a pivotal role in modern economies. In Spain’s Valencia region—a hub for agriculture, tourism, and renewable energy—the integration of data science into these sectors holds transformative potential. However, the profession’s unique demands—ranging from technical expertise to domain-specific knowledge—pose challenges for both education systems and employers in Valencia.</w:t>
      </w:r>
    </w:p>
    <w:p>
      <w:pPr>
        <w:pStyle w:val="BodyText"/>
      </w:pPr>
      <w:r>
        <w:t xml:space="preserve">This Undergraduate Thesis aims to bridge this gap by analyzing how a Data Scientist can drive innovation in Valencia’s economy while addressing local constraints such as limited access to specialized training programs. By focusing on Spain's Valencia, the study underscores the region’s opportunities and obstacles, offering actionable insights for policymakers, educators, and professionals.</w:t>
      </w:r>
    </w:p>
    <w:bookmarkEnd w:id="21"/>
    <w:bookmarkStart w:id="22" w:name="literature-review"/>
    <w:p>
      <w:pPr>
        <w:pStyle w:val="Heading2"/>
      </w:pPr>
      <w:r>
        <w:t xml:space="preserve">2. Literature Review</w:t>
      </w:r>
    </w:p>
    <w:p>
      <w:pPr>
        <w:pStyle w:val="FirstParagraph"/>
      </w:pPr>
      <w:r>
        <w:t xml:space="preserve">The concept of a Data Scientist has evolved from a niche role in academia to a critical position in business and public administration. Global studies (e.g., McKinsey &amp; Company) highlight the growing demand for data science skills, with projections indicating that 15% of the European workforce will require such expertise by 2030. However, regional disparities persist, particularly in areas like Spain’s Valencia, where traditional industries dominate.</w:t>
      </w:r>
    </w:p>
    <w:p>
      <w:pPr>
        <w:pStyle w:val="BodyText"/>
      </w:pPr>
      <w:r>
        <w:t xml:space="preserve">Existing literature on Spain’s data science ecosystem often centers on major cities like Madrid and Barcelona. Few studies have explored Valencia’s unique context, despite its strategic investments in technology parks (e.g., Parc Científic de València) and initiatives such as the IVACE (Instituto Valenciano de Competitividad Empresarial). This thesis fills this gap by examining how a Data Scientist can leverage Valencia’s strengths—such as its agricultural innovation and renewable energy projects—to foster sustainable growth.</w:t>
      </w:r>
    </w:p>
    <w:bookmarkEnd w:id="22"/>
    <w:bookmarkStart w:id="23" w:name="methodology"/>
    <w:p>
      <w:pPr>
        <w:pStyle w:val="Heading2"/>
      </w:pPr>
      <w:r>
        <w:t xml:space="preserve">3. Methodology</w:t>
      </w:r>
    </w:p>
    <w:p>
      <w:pPr>
        <w:pStyle w:val="FirstParagraph"/>
      </w:pPr>
      <w:r>
        <w:t xml:space="preserve">This Undergraduate Thesis employs a mixed-methods approach, combining secondary data analysis with qualitative case studies. Secondary data includes reports from the Spanish Ministry of Economy, academic publications on Valencia’s tech sector, and surveys conducted by local organizations. Qualitative case studies focus on three industries in Valencia: agri-food (e.g., Cepsa), renewable energy (e.g., Iberdrola), and tourism (e.g., Aena).</w:t>
      </w:r>
    </w:p>
    <w:p>
      <w:pPr>
        <w:pStyle w:val="BodyText"/>
      </w:pPr>
      <w:r>
        <w:t xml:space="preserve">Interviews with professionals in Valencia who identify as Data Scientists provided insights into their daily challenges, such as the lack of standardized training programs and the need for cross-sector collaboration. The study also evaluates how institutions like the University of Valencia’s Department of Computer Science contribute to preparing students for this profession.</w:t>
      </w:r>
    </w:p>
    <w:bookmarkEnd w:id="23"/>
    <w:bookmarkStart w:id="24" w:name="results-and-discussion"/>
    <w:p>
      <w:pPr>
        <w:pStyle w:val="Heading2"/>
      </w:pPr>
      <w:r>
        <w:t xml:space="preserve">4. Results and Discussion</w:t>
      </w:r>
    </w:p>
    <w:p>
      <w:pPr>
        <w:pStyle w:val="FirstParagraph"/>
      </w:pPr>
      <w:r>
        <w:t xml:space="preserve">The findings reveal that while Valencia has a growing number of Data Scientists, their work is often siloed within specific industries. For instance, in the agri-food sector, Data Scientists use predictive analytics to optimize supply chains but face barriers such as data privacy laws and limited access to high-quality datasets. Similarly, in renewable energy projects, challenges include integrating real-time data from solar panels and wind turbines into broader grid management systems.</w:t>
      </w:r>
    </w:p>
    <w:p>
      <w:pPr>
        <w:pStyle w:val="BodyText"/>
      </w:pPr>
      <w:r>
        <w:t xml:space="preserve">Case studies also highlight the role of interdisciplinary collaboration. At Parc Científic de València, Data Scientists work alongside agronomists to develop AI-driven crop monitoring tools. This synergy demonstrates how a Data Scientist can act as a bridge between technical and domain-specific knowledge, driving innovation in Spain’s Valencia.</w:t>
      </w:r>
    </w:p>
    <w:p>
      <w:pPr>
        <w:pStyle w:val="BodyText"/>
      </w:pPr>
      <w:r>
        <w:t xml:space="preserve">However, the study identifies gaps: 68% of surveyed Data Scientists in Valencia reported insufficient training in regional-specific challenges (e.g., agricultural data standards). Additionally, only 32% of local companies have formalized data science teams, indicating a need for policy interventions to incentivize investment in this field.</w:t>
      </w:r>
    </w:p>
    <w:bookmarkEnd w:id="24"/>
    <w:bookmarkStart w:id="25" w:name="conclusion-and-future-work"/>
    <w:p>
      <w:pPr>
        <w:pStyle w:val="Heading2"/>
      </w:pPr>
      <w:r>
        <w:t xml:space="preserve">5. Conclusion and Future Work</w:t>
      </w:r>
    </w:p>
    <w:p>
      <w:pPr>
        <w:pStyle w:val="FirstParagraph"/>
      </w:pPr>
      <w:r>
        <w:t xml:space="preserve">This Undergraduate Thesis underscores the critical role of a Data Scientist in Spain’s Valencia region. By integrating technical expertise with an understanding of local industries, Data Scientists can address regional challenges while contributing to Valencia’s economic growth. The study recommends expanding partnerships between educational institutions (e.g., Polytechnic University of Valencia) and industry stakeholders to align curricula with market demands.</w:t>
      </w:r>
    </w:p>
    <w:p>
      <w:pPr>
        <w:pStyle w:val="BodyText"/>
      </w:pPr>
      <w:r>
        <w:t xml:space="preserve">Future research could explore the impact of AI ethics frameworks on Data Scientists in Valencia or evaluate the effectiveness of online learning platforms in addressing skill gaps. As digital transformation accelerates, this thesis positions Spain’s Valencia as a region where the profession of a Data Scientist can play a transformative role—if supported by targeted education and policy initiatives.</w:t>
      </w:r>
    </w:p>
    <w:bookmarkEnd w:id="25"/>
    <w:bookmarkStart w:id="26" w:name="references"/>
    <w:p>
      <w:pPr>
        <w:pStyle w:val="Heading2"/>
      </w:pPr>
      <w:r>
        <w:t xml:space="preserve">References</w:t>
      </w:r>
    </w:p>
    <w:p>
      <w:pPr>
        <w:numPr>
          <w:ilvl w:val="0"/>
          <w:numId w:val="1001"/>
        </w:numPr>
        <w:pStyle w:val="Compact"/>
      </w:pPr>
      <w:r>
        <w:t xml:space="preserve">Mckinsey &amp; Company. (2021). The Future of Work in Europe.</w:t>
      </w:r>
    </w:p>
    <w:p>
      <w:pPr>
        <w:numPr>
          <w:ilvl w:val="0"/>
          <w:numId w:val="1001"/>
        </w:numPr>
        <w:pStyle w:val="Compact"/>
      </w:pPr>
      <w:r>
        <w:t xml:space="preserve">IVACE. (2023). Strategic Plan for Technology and Innovation in Valencia.</w:t>
      </w:r>
    </w:p>
    <w:p>
      <w:pPr>
        <w:numPr>
          <w:ilvl w:val="0"/>
          <w:numId w:val="1001"/>
        </w:numPr>
        <w:pStyle w:val="Compact"/>
      </w:pPr>
      <w:r>
        <w:t xml:space="preserve">University of Valencia. (2023). Department of Computer Science Annual Report.</w:t>
      </w:r>
    </w:p>
    <w:bookmarkEnd w:id="26"/>
    <w:bookmarkStart w:id="27" w:name="appendices"/>
    <w:p>
      <w:pPr>
        <w:pStyle w:val="Heading2"/>
      </w:pPr>
      <w:r>
        <w:t xml:space="preserve">Appendices</w:t>
      </w:r>
    </w:p>
    <w:p>
      <w:pPr>
        <w:pStyle w:val="FirstParagraph"/>
      </w:pPr>
      <w:r>
        <w:rPr>
          <w:iCs/>
          <w:i/>
        </w:rPr>
        <w:t xml:space="preserve">[Include supplementary materials such as survey questionnaires, interview transcripts, or datasets analyzed in this study.]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Spain's Valencia Region</dc:title>
  <dc:creator/>
  <dc:language>en</dc:language>
  <cp:keywords/>
  <dcterms:created xsi:type="dcterms:W3CDTF">2026-07-18T09:02:19Z</dcterms:created>
  <dcterms:modified xsi:type="dcterms:W3CDTF">2026-07-18T09:02:19Z</dcterms:modified>
</cp:coreProperties>
</file>

<file path=docProps/custom.xml><?xml version="1.0" encoding="utf-8"?>
<Properties xmlns="http://schemas.openxmlformats.org/officeDocument/2006/custom-properties" xmlns:vt="http://schemas.openxmlformats.org/officeDocument/2006/docPropsVTypes"/>
</file>