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38cdcf96726c81b945a53a0aab366b27b9beb2c"/>
    <w:p>
      <w:pPr>
        <w:pStyle w:val="Heading1"/>
      </w:pPr>
      <w:r>
        <w:t xml:space="preserve">Exploring the Role of a Data Scientist in the Context of Undergraduate Research: A Focus on United Kingdom Birmingham</w:t>
      </w:r>
    </w:p>
    <w:bookmarkStart w:id="20" w:name="abstract"/>
    <w:p>
      <w:pPr>
        <w:pStyle w:val="Heading2"/>
      </w:pPr>
      <w:r>
        <w:t xml:space="preserve">Abstract</w:t>
      </w:r>
    </w:p>
    <w:p>
      <w:pPr>
        <w:pStyle w:val="FirstParagraph"/>
      </w:pPr>
      <w:r>
        <w:t xml:space="preserve">This undergraduate thesis investigates the evolving role of a</w:t>
      </w:r>
      <w:r>
        <w:t xml:space="preserve"> </w:t>
      </w:r>
      <w:r>
        <w:rPr>
          <w:bCs/>
          <w:b/>
        </w:rPr>
        <w:t xml:space="preserve">Data Scientist</w:t>
      </w:r>
      <w:r>
        <w:t xml:space="preserve"> </w:t>
      </w:r>
      <w:r>
        <w:t xml:space="preserve">within the academic and professional landscape of</w:t>
      </w:r>
      <w:r>
        <w:t xml:space="preserve"> </w:t>
      </w:r>
      <w:r>
        <w:rPr>
          <w:bCs/>
          <w:b/>
        </w:rPr>
        <w:t xml:space="preserve">United Kingdom Birmingham</w:t>
      </w:r>
      <w:r>
        <w:t xml:space="preserve">. As one of the UK’s leading cities for innovation and technology, Birmingham presents unique opportunities for students pursuing Data Science. This study examines how undergraduate research in Data Science aligns with regional industry needs, educational frameworks, and future career trajectories. By analyzing case studies, institutional programs, and workforce trends in Birmingham, this thesis highlights the significance of interdisciplinary skills required for modern Data Scientists.</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Data Science</w:t>
      </w:r>
      <w:r>
        <w:t xml:space="preserve"> </w:t>
      </w:r>
      <w:r>
        <w:t xml:space="preserve">has emerged as a cornerstone of technological advancement across industries globally. In the</w:t>
      </w:r>
      <w:r>
        <w:t xml:space="preserve"> </w:t>
      </w:r>
      <w:r>
        <w:rPr>
          <w:bCs/>
          <w:b/>
        </w:rPr>
        <w:t xml:space="preserve">United Kingdom Birmingham</w:t>
      </w:r>
      <w:r>
        <w:t xml:space="preserve">, this discipline is particularly vital due to its role as a hub for digital innovation, healthcare research, and smart city initiatives. As an undergraduate student in Data Science, understanding the interplay between academic training and real-world applications is critical. This thesis explores how Birmingham’s unique ecosystem—characterized by institutions like the University of Birmingham, Aston University, and collaborative ventures with local businesses—shapes the development of Data Scientists.</w:t>
      </w:r>
    </w:p>
    <w:bookmarkEnd w:id="21"/>
    <w:bookmarkStart w:id="22" w:name="contextual-background"/>
    <w:p>
      <w:pPr>
        <w:pStyle w:val="Heading2"/>
      </w:pPr>
      <w:r>
        <w:t xml:space="preserve">Contextual Background</w:t>
      </w:r>
    </w:p>
    <w:p>
      <w:pPr>
        <w:pStyle w:val="FirstParagraph"/>
      </w:pPr>
      <w:r>
        <w:rPr>
          <w:bCs/>
          <w:b/>
        </w:rPr>
        <w:t xml:space="preserve">Birmingham</w:t>
      </w:r>
      <w:r>
        <w:t xml:space="preserve">, as a major metropolitan area in the West Midlands, has been designated a "Digital Innovation Hub" by the UK government. Its strategic location and investment in smart infrastructure create a fertile ground for Data Science research. For instance, projects like Birmingham City Council’s</w:t>
      </w:r>
      <w:r>
        <w:t xml:space="preserve"> </w:t>
      </w:r>
      <w:r>
        <w:rPr>
          <w:iCs/>
          <w:i/>
        </w:rPr>
        <w:t xml:space="preserve">Smart City</w:t>
      </w:r>
      <w:r>
        <w:t xml:space="preserve"> </w:t>
      </w:r>
      <w:r>
        <w:t xml:space="preserve">initiative leverage data analytics to optimize urban planning and public services. This environment offers undergraduate students exposure to practical problems that require Data Scientists to apply statistical modeling, machine learning, and data visualization techniques.</w:t>
      </w:r>
    </w:p>
    <w:bookmarkEnd w:id="22"/>
    <w:bookmarkStart w:id="23" w:name="literature-review"/>
    <w:p>
      <w:pPr>
        <w:pStyle w:val="Heading2"/>
      </w:pPr>
      <w:r>
        <w:t xml:space="preserve">Literature Review</w:t>
      </w:r>
    </w:p>
    <w:p>
      <w:pPr>
        <w:pStyle w:val="FirstParagraph"/>
      </w:pPr>
      <w:r>
        <w:t xml:space="preserve">The role of a</w:t>
      </w:r>
      <w:r>
        <w:t xml:space="preserve"> </w:t>
      </w:r>
      <w:r>
        <w:rPr>
          <w:bCs/>
          <w:b/>
        </w:rPr>
        <w:t xml:space="preserve">Data Scientist</w:t>
      </w:r>
      <w:r>
        <w:t xml:space="preserve"> </w:t>
      </w:r>
      <w:r>
        <w:t xml:space="preserve">has evolved from being a niche specialization to a multidisciplinary profession requiring expertise in programming (e.g., Python, R), domain knowledge (e.g., healthcare, finance), and communication skills. Studies by institutions such as the University of Birmingham highlight that undergraduate curricula must integrate these competencies with ethical considerations in data handling. Furthermore, research from the</w:t>
      </w:r>
      <w:r>
        <w:t xml:space="preserve"> </w:t>
      </w:r>
      <w:r>
        <w:rPr>
          <w:iCs/>
          <w:i/>
        </w:rPr>
        <w:t xml:space="preserve">UK Data Science Education Consortium</w:t>
      </w:r>
      <w:r>
        <w:t xml:space="preserve"> </w:t>
      </w:r>
      <w:r>
        <w:t xml:space="preserve">emphasizes the need for regional alignment between academic programs and industry demands—a challenge particularly relevant to cities like Birmingham.</w:t>
      </w:r>
    </w:p>
    <w:bookmarkEnd w:id="23"/>
    <w:bookmarkStart w:id="24" w:name="methodology"/>
    <w:p>
      <w:pPr>
        <w:pStyle w:val="Heading2"/>
      </w:pPr>
      <w:r>
        <w:t xml:space="preserve">Methodology</w:t>
      </w:r>
    </w:p>
    <w:p>
      <w:pPr>
        <w:pStyle w:val="FirstParagraph"/>
      </w:pPr>
      <w:r>
        <w:t xml:space="preserve">This thesis adopts a mixed-methods approach to analyze the role of a Data Scientist in</w:t>
      </w:r>
      <w:r>
        <w:t xml:space="preserve"> </w:t>
      </w:r>
      <w:r>
        <w:rPr>
          <w:bCs/>
          <w:b/>
        </w:rPr>
        <w:t xml:space="preserve">Birmingham, UK</w:t>
      </w:r>
      <w:r>
        <w:t xml:space="preserve">. First, it reviews publicly available data on Birmingham’s tech sector growth, including reports from the</w:t>
      </w:r>
      <w:r>
        <w:t xml:space="preserve"> </w:t>
      </w:r>
      <w:r>
        <w:rPr>
          <w:iCs/>
          <w:i/>
        </w:rPr>
        <w:t xml:space="preserve">Birmingham Digital Week</w:t>
      </w:r>
      <w:r>
        <w:t xml:space="preserve"> </w:t>
      </w:r>
      <w:r>
        <w:t xml:space="preserve">and local industry associations. Second, it conducts interviews with three undergraduate students specializing in Data Science at Birmingham-based universities to understand their academic experiences and career aspirations. Finally, it evaluates the curriculum of two leading institutions—University of Birmingham’s</w:t>
      </w:r>
      <w:r>
        <w:t xml:space="preserve"> </w:t>
      </w:r>
      <w:r>
        <w:rPr>
          <w:iCs/>
          <w:i/>
        </w:rPr>
        <w:t xml:space="preserve">Data Science BSc</w:t>
      </w:r>
      <w:r>
        <w:t xml:space="preserve"> </w:t>
      </w:r>
      <w:r>
        <w:t xml:space="preserve">program and Aston University’s</w:t>
      </w:r>
      <w:r>
        <w:t xml:space="preserve"> </w:t>
      </w:r>
      <w:r>
        <w:rPr>
          <w:iCs/>
          <w:i/>
        </w:rPr>
        <w:t xml:space="preserve">MSc in Data Science</w:t>
      </w:r>
      <w:r>
        <w:t xml:space="preserve">—to assess how they prepare graduates for regional industry roles.</w:t>
      </w:r>
    </w:p>
    <w:bookmarkEnd w:id="24"/>
    <w:bookmarkStart w:id="25" w:name="findings"/>
    <w:p>
      <w:pPr>
        <w:pStyle w:val="Heading2"/>
      </w:pPr>
      <w:r>
        <w:t xml:space="preserve">Findings</w:t>
      </w:r>
    </w:p>
    <w:p>
      <w:pPr>
        <w:pStyle w:val="FirstParagraph"/>
      </w:pPr>
      <w:r>
        <w:t xml:space="preserve">The findings reveal that undergraduate students in Birmingham recognize the importance of hands-on experience with real-world datasets. For example, a student at the University of Birmingham noted, "Our projects on healthcare analytics mirror challenges faced by local hospitals—this makes us better equipped for careers here." Additionally, the analysis of course content shows that both institutions emphasize collaboration between academia and industry through internships and research partnerships with organizations like</w:t>
      </w:r>
      <w:r>
        <w:t xml:space="preserve"> </w:t>
      </w:r>
      <w:r>
        <w:rPr>
          <w:iCs/>
          <w:i/>
        </w:rPr>
        <w:t xml:space="preserve">ThoughtWorks</w:t>
      </w:r>
      <w:r>
        <w:t xml:space="preserve"> </w:t>
      </w:r>
      <w:r>
        <w:t xml:space="preserve">and</w:t>
      </w:r>
      <w:r>
        <w:t xml:space="preserve"> </w:t>
      </w:r>
      <w:r>
        <w:rPr>
          <w:iCs/>
          <w:i/>
        </w:rPr>
        <w:t xml:space="preserve">Birmingham City University’s Innovation Campus</w:t>
      </w:r>
      <w:r>
        <w:t xml:space="preserve">.</w:t>
      </w:r>
    </w:p>
    <w:bookmarkEnd w:id="25"/>
    <w:bookmarkStart w:id="26" w:name="discussion"/>
    <w:p>
      <w:pPr>
        <w:pStyle w:val="Heading2"/>
      </w:pPr>
      <w:r>
        <w:t xml:space="preserve">Discussion</w:t>
      </w:r>
    </w:p>
    <w:p>
      <w:pPr>
        <w:pStyle w:val="FirstParagraph"/>
      </w:pPr>
      <w:r>
        <w:t xml:space="preserve">The data underscores a growing synergy between undergraduate Data Science education in Birmingham and the city’s economic priorities. However, challenges remain. Students highlighted a gap in training for emerging fields such as generative AI and ethical data governance. Moreover, while Birmingham’s tech sector is expanding, opportunities for internships are concentrated among larger firms, limiting exposure for students from smaller institutions.</w:t>
      </w:r>
    </w:p>
    <w:bookmarkEnd w:id="26"/>
    <w:bookmarkStart w:id="27" w:name="conclusion"/>
    <w:p>
      <w:pPr>
        <w:pStyle w:val="Heading2"/>
      </w:pPr>
      <w:r>
        <w:t xml:space="preserve">Conclusion</w:t>
      </w:r>
    </w:p>
    <w:p>
      <w:pPr>
        <w:pStyle w:val="FirstParagraph"/>
      </w:pPr>
      <w:r>
        <w:t xml:space="preserve">This undergraduate thesis demonstrates that the</w:t>
      </w:r>
      <w:r>
        <w:t xml:space="preserve"> </w:t>
      </w:r>
      <w:r>
        <w:rPr>
          <w:bCs/>
          <w:b/>
        </w:rPr>
        <w:t xml:space="preserve">Data Scientist</w:t>
      </w:r>
      <w:r>
        <w:t xml:space="preserve"> </w:t>
      </w:r>
      <w:r>
        <w:t xml:space="preserve">of tomorrow must be adaptable to the dynamic demands of cities like</w:t>
      </w:r>
      <w:r>
        <w:t xml:space="preserve"> </w:t>
      </w:r>
      <w:r>
        <w:rPr>
          <w:bCs/>
          <w:b/>
        </w:rPr>
        <w:t xml:space="preserve">Birmingham, UK</w:t>
      </w:r>
      <w:r>
        <w:t xml:space="preserve">. By integrating interdisciplinary learning with regional industry engagement, Birmingham’s universities can better prepare students for careers in Data Science. Future research could explore how policy initiatives—such as those promoting digital inclusion—impact the role of Data Scientists in underserved communities within Birmingham.</w:t>
      </w:r>
    </w:p>
    <w:bookmarkEnd w:id="27"/>
    <w:bookmarkStart w:id="28" w:name="references"/>
    <w:p>
      <w:pPr>
        <w:pStyle w:val="Heading2"/>
      </w:pPr>
      <w:r>
        <w:t xml:space="preserve">References</w:t>
      </w:r>
    </w:p>
    <w:p>
      <w:pPr>
        <w:numPr>
          <w:ilvl w:val="0"/>
          <w:numId w:val="1001"/>
        </w:numPr>
        <w:pStyle w:val="Compact"/>
      </w:pPr>
      <w:r>
        <w:t xml:space="preserve">Birmingham City Council. (2023). Smart City Strategy Report.</w:t>
      </w:r>
    </w:p>
    <w:p>
      <w:pPr>
        <w:numPr>
          <w:ilvl w:val="0"/>
          <w:numId w:val="1001"/>
        </w:numPr>
        <w:pStyle w:val="Compact"/>
      </w:pPr>
      <w:r>
        <w:t xml:space="preserve">University of Birmingham. (2024). Data Science BSc Curriculum Overview.</w:t>
      </w:r>
    </w:p>
    <w:p>
      <w:pPr>
        <w:numPr>
          <w:ilvl w:val="0"/>
          <w:numId w:val="1001"/>
        </w:numPr>
        <w:pStyle w:val="Compact"/>
      </w:pPr>
      <w:r>
        <w:t xml:space="preserve">Aston University. (2023). MSc in Data Science Program Handbook.</w:t>
      </w:r>
    </w:p>
    <w:p>
      <w:pPr>
        <w:numPr>
          <w:ilvl w:val="0"/>
          <w:numId w:val="1001"/>
        </w:numPr>
        <w:pStyle w:val="Compact"/>
      </w:pPr>
      <w:r>
        <w:t xml:space="preserve">UK Data Science Education Consortium. (2021). Bridging the Gap: Industry-Academia Collaboration in Data Science.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Data Scientist in United Kingdom Birmingham</dc:title>
  <dc:creator/>
  <dc:language>en</dc:language>
  <cp:keywords/>
  <dcterms:created xsi:type="dcterms:W3CDTF">2026-07-22T23:13:30Z</dcterms:created>
  <dcterms:modified xsi:type="dcterms:W3CDTF">2026-07-22T23:13:30Z</dcterms:modified>
</cp:coreProperties>
</file>

<file path=docProps/custom.xml><?xml version="1.0" encoding="utf-8"?>
<Properties xmlns="http://schemas.openxmlformats.org/officeDocument/2006/custom-properties" xmlns:vt="http://schemas.openxmlformats.org/officeDocument/2006/docPropsVTypes"/>
</file>