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c06e1aa7798a41badbffcb25a5093669db10dd8"/>
    <w:p>
      <w:pPr>
        <w:pStyle w:val="Heading1"/>
      </w:pPr>
      <w:r>
        <w:t xml:space="preserve">Undergraduate Thesis: The Role and Development of Dentists in China Guangzhou</w:t>
      </w:r>
    </w:p>
    <w:p>
      <w:pPr>
        <w:pStyle w:val="FirstParagraph"/>
      </w:pPr>
      <w:r>
        <w:t xml:space="preserve">This undergraduate thesis explores the critical role of dentists in the context of dental healthcare, emphasizing their professional responsibilities, challenges, and opportunities within the unique socio-economic environment of Guangzhou, China. The study aims to analyze how dentistry has evolved in Guangzhou over recent decades and its implications for public health policy and academic research.</w:t>
      </w:r>
    </w:p>
    <w:bookmarkStart w:id="20" w:name="introduction"/>
    <w:p>
      <w:pPr>
        <w:pStyle w:val="Heading2"/>
      </w:pPr>
      <w:r>
        <w:t xml:space="preserve">Introduction</w:t>
      </w:r>
    </w:p>
    <w:p>
      <w:pPr>
        <w:pStyle w:val="FirstParagraph"/>
      </w:pPr>
      <w:r>
        <w:t xml:space="preserve">The field of dentistry is a vital component of healthcare systems worldwide, with dentists playing a crucial role in preventive care, diagnosis, treatment, and patient education. In China Guangzhou—a major metropolis in the Guangdong Province—dentistry has seen significant growth due to urbanization, rising disposable incomes, and government initiatives focused on improving public health infrastructure. This thesis investigates how dentists in Guangzhou navigate the demands of a rapidly expanding population while adhering to national standards and local regulations.</w:t>
      </w:r>
    </w:p>
    <w:bookmarkEnd w:id="20"/>
    <w:bookmarkStart w:id="21" w:name="Xb9932a0a51c5e2d22ddf675086ee4b10292725f"/>
    <w:p>
      <w:pPr>
        <w:pStyle w:val="Heading2"/>
      </w:pPr>
      <w:r>
        <w:t xml:space="preserve">Development Status of Dentistry in China Guangzhou</w:t>
      </w:r>
    </w:p>
    <w:p>
      <w:pPr>
        <w:pStyle w:val="FirstParagraph"/>
      </w:pPr>
      <w:r>
        <w:t xml:space="preserve">Guangzhou has emerged as a hub for dental innovation and education in southern China. The city hosts several prestigious universities, such as Sun Yat-sen University, which offer specialized dentistry programs. Additionally, the establishment of advanced dental clinics and hospitals equipped with modern technology has transformed Guangzhou into a preferred destination for both local residents and international patients seeking high-quality oral care.</w:t>
      </w:r>
    </w:p>
    <w:p>
      <w:pPr>
        <w:pStyle w:val="BodyText"/>
      </w:pPr>
      <w:r>
        <w:t xml:space="preserve">According to recent statistics from the Guangzhou Health Bureau (2023), over 15,000 dentists are actively practicing in the city, serving a population of approximately 18 million. The integration of digital tools like intraoral scanners and CAD/CAM systems has revolutionized procedures such as implantology and orthodontics. However, disparities remain between urban and rural areas, where access to dental services is limited due to resource allocation challenges.</w:t>
      </w:r>
    </w:p>
    <w:bookmarkEnd w:id="21"/>
    <w:bookmarkStart w:id="22" w:name="X5bf43449dc22539f5c99cbbaede81cc0d8886cf"/>
    <w:p>
      <w:pPr>
        <w:pStyle w:val="Heading2"/>
      </w:pPr>
      <w:r>
        <w:t xml:space="preserve">Challenges Faced by Dentists in Guangzhou</w:t>
      </w:r>
    </w:p>
    <w:p>
      <w:pPr>
        <w:pStyle w:val="FirstParagraph"/>
      </w:pPr>
      <w:r>
        <w:t xml:space="preserve">Dentists in Guangzhou face multifaceted challenges. First, the rapid pace of urbanization has increased patient demand for cosmetic dentistry and complex treatments, requiring practitioners to balance workload with quality care. Second, the aging population necessitates a shift in focus toward geriatric dental needs, which demands specialized training not always available through local institutions.</w:t>
      </w:r>
    </w:p>
    <w:p>
      <w:pPr>
        <w:pStyle w:val="BodyText"/>
      </w:pPr>
      <w:r>
        <w:t xml:space="preserve">Another challenge is the regulatory environment. While Guangzhou adheres to national dental standards set by China’s National Health Commission (NHC), strict licensing requirements and continuous professional development mandates can be burdensome for practicing dentists. Furthermore, rising operational costs—such as rent for clinic spaces and equipment maintenance—pose financial pressures, particularly on small private practices.</w:t>
      </w:r>
    </w:p>
    <w:bookmarkEnd w:id="22"/>
    <w:bookmarkStart w:id="23" w:name="opportunities-for-dentists-in-guangzhou"/>
    <w:p>
      <w:pPr>
        <w:pStyle w:val="Heading2"/>
      </w:pPr>
      <w:r>
        <w:t xml:space="preserve">Opportunities for Dentists in Guangzhou</w:t>
      </w:r>
    </w:p>
    <w:p>
      <w:pPr>
        <w:pStyle w:val="FirstParagraph"/>
      </w:pPr>
      <w:r>
        <w:t xml:space="preserve">Despite these challenges, the dental sector in Guangzhou presents numerous opportunities. The government’s “Healthy China 2030” initiative emphasizes preventive care and has spurred investments in community dental programs. For instance, the establishment of mobile dental units in underserved districts ensures equitable access to basic services like fluoride treatments and cavity prevention.</w:t>
      </w:r>
    </w:p>
    <w:p>
      <w:pPr>
        <w:pStyle w:val="BodyText"/>
      </w:pPr>
      <w:r>
        <w:t xml:space="preserve">Technological advancements also open new avenues for dentists. The adoption of artificial intelligence (AI) tools for early detection of oral diseases and teledentistry platforms enables remote consultations, expanding reach beyond traditional clinic settings. Additionally, Guangzhou’s position as a global trade hub attracts international collaboration, offering dentists opportunities to participate in research projects and exchange programs with foreign institutions.</w:t>
      </w:r>
    </w:p>
    <w:bookmarkEnd w:id="23"/>
    <w:bookmarkStart w:id="24" w:name="cases-studies-dentistry-in-guangzhou"/>
    <w:p>
      <w:pPr>
        <w:pStyle w:val="Heading2"/>
      </w:pPr>
      <w:r>
        <w:t xml:space="preserve">Cases Studies: Dentistry in Guangzhou</w:t>
      </w:r>
    </w:p>
    <w:p>
      <w:pPr>
        <w:pStyle w:val="FirstParagraph"/>
      </w:pPr>
      <w:r>
        <w:t xml:space="preserve">Case Study 1:</w:t>
      </w:r>
      <w:r>
        <w:t xml:space="preserve"> </w:t>
      </w:r>
      <w:r>
        <w:rPr>
          <w:bCs/>
          <w:b/>
        </w:rPr>
        <w:t xml:space="preserve">Sun Yat-sen University Dental Hospital</w:t>
      </w:r>
      <w:r>
        <w:br/>
      </w:r>
      <w:r>
        <w:t xml:space="preserve">As a leading academic institution, Sun Yat-sen University Dental Hospital exemplifies the synergy between clinical practice and research. Its integration of virtual reality (VR) simulations for dental students has set a benchmark for training programs across China Guangzhou. The hospital also collaborates with pharmaceutical companies to develop cost-effective treatments tailored to the local population.</w:t>
      </w:r>
    </w:p>
    <w:p>
      <w:pPr>
        <w:pStyle w:val="BodyText"/>
      </w:pPr>
      <w:r>
        <w:t xml:space="preserve">Case Study 2:</w:t>
      </w:r>
      <w:r>
        <w:t xml:space="preserve"> </w:t>
      </w:r>
      <w:r>
        <w:rPr>
          <w:bCs/>
          <w:b/>
        </w:rPr>
        <w:t xml:space="preserve">Private Dental Clinics in Tianhe District</w:t>
      </w:r>
      <w:r>
        <w:br/>
      </w:r>
      <w:r>
        <w:t xml:space="preserve">The Tianhe District, known for its affluent residents, has witnessed a surge in private dental clinics offering premium services. These clinics often employ bilingual staff (Mandarin and English) to cater to expatriates and international patients. However, competition is fierce, pushing practitioners to innovate through marketing strategies such as social media campaigns and loyalty programs.</w:t>
      </w:r>
    </w:p>
    <w:bookmarkEnd w:id="24"/>
    <w:bookmarkStart w:id="25" w:name="conclusion"/>
    <w:p>
      <w:pPr>
        <w:pStyle w:val="Heading2"/>
      </w:pPr>
      <w:r>
        <w:t xml:space="preserve">Conclusion</w:t>
      </w:r>
    </w:p>
    <w:p>
      <w:pPr>
        <w:pStyle w:val="FirstParagraph"/>
      </w:pPr>
      <w:r>
        <w:t xml:space="preserve">In conclusion, dentists in China Guangzhou are pivotal to the city’s healthcare landscape. Their work not only addresses immediate patient needs but also contributes to broader public health goals aligned with national policies. While challenges such as resource disparities and regulatory compliance persist, the opportunities presented by technological innovation and government support offer a promising outlook for the profession.</w:t>
      </w:r>
    </w:p>
    <w:p>
      <w:pPr>
        <w:pStyle w:val="BodyText"/>
      </w:pPr>
      <w:r>
        <w:t xml:space="preserve">This undergraduate thesis underscores the importance of understanding the dynamic interplay between dentistry, urban development, and healthcare policy in Guangzhou. It calls for further research into strategies to enhance accessibility, affordability, and sustainability of dental care in this rapidly evolving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China Guangzhou</dc:title>
  <dc:creator/>
  <dc:language>en</dc:language>
  <cp:keywords/>
  <dcterms:created xsi:type="dcterms:W3CDTF">2026-07-23T07:43:15Z</dcterms:created>
  <dcterms:modified xsi:type="dcterms:W3CDTF">2026-07-23T07:43:15Z</dcterms:modified>
</cp:coreProperties>
</file>

<file path=docProps/custom.xml><?xml version="1.0" encoding="utf-8"?>
<Properties xmlns="http://schemas.openxmlformats.org/officeDocument/2006/custom-properties" xmlns:vt="http://schemas.openxmlformats.org/officeDocument/2006/docPropsVTypes"/>
</file>