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Dentist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e0f917e534275f889aed74cb7723963af471695"/>
    <w:p>
      <w:pPr>
        <w:pStyle w:val="Heading1"/>
      </w:pPr>
      <w:r>
        <w:t xml:space="preserve">Undergraduate Thesis on Dental Practice and Challenges Faced by Dentists in Addis Ababa, Ethiopia</w:t>
      </w:r>
    </w:p>
    <w:bookmarkStart w:id="20" w:name="abstract"/>
    <w:p>
      <w:pPr>
        <w:pStyle w:val="Heading2"/>
      </w:pPr>
      <w:r>
        <w:t xml:space="preserve">Abstract</w:t>
      </w:r>
    </w:p>
    <w:p>
      <w:pPr>
        <w:pStyle w:val="FirstParagraph"/>
      </w:pPr>
      <w:r>
        <w:t xml:space="preserve">This undergraduate thesis explores the current state of dental practice, the challenges encountered by dentists, and the socio-economic factors influencing oral health care in Addis Ababa, Ethiopia. As a major urban center and the capital of Ethiopia, Addis Ababa faces unique public health challenges that directly impact dental care delivery. This study highlights gaps in infrastructure, resource allocation, and access to modern dental technology for dentists operating within this context. Through an analysis of existing literature and primary data collection methods, the thesis emphasizes the urgent need for policy reforms and increased investment in oral health services to align with global health standards.</w:t>
      </w:r>
    </w:p>
    <w:bookmarkEnd w:id="20"/>
    <w:bookmarkStart w:id="21" w:name="introduction"/>
    <w:p>
      <w:pPr>
        <w:pStyle w:val="Heading2"/>
      </w:pPr>
      <w:r>
        <w:t xml:space="preserve">Introduction</w:t>
      </w:r>
    </w:p>
    <w:p>
      <w:pPr>
        <w:pStyle w:val="FirstParagraph"/>
      </w:pPr>
      <w:r>
        <w:t xml:space="preserve">Ethiopia has made significant strides in improving public health over recent decades, yet dental care remains a neglected sector within its healthcare system. Addis Ababa, as the political, economic, and cultural hub of Ethiopia, serves as a microcosm of these challenges. With a rapidly growing population and urbanization trends exacerbating health disparities, dentists in Addis Ababa confront mounting pressures to address both acute and chronic oral health issues. This undergraduate thesis seeks to provide an in-depth examination of the role of dentists in Ethiopia’s capital, focusing on their contributions to public health, the barriers they face, and potential solutions for sustainable dental care development.</w:t>
      </w:r>
    </w:p>
    <w:bookmarkEnd w:id="21"/>
    <w:bookmarkStart w:id="22" w:name="background"/>
    <w:p>
      <w:pPr>
        <w:pStyle w:val="Heading2"/>
      </w:pPr>
      <w:r>
        <w:t xml:space="preserve">Background</w:t>
      </w:r>
    </w:p>
    <w:p>
      <w:pPr>
        <w:pStyle w:val="FirstParagraph"/>
      </w:pPr>
      <w:r>
        <w:t xml:space="preserve">Dental care is a critical component of overall health, yet it remains underprioritized in many developing nations. In Ethiopia, only a small fraction of the population has access to routine dental check-ups or preventive services. Addis Ababa, home to numerous public and private dental clinics, hospitals, and academic institutions like the Addis Ababa University College of Health Sciences Dental School, plays a pivotal role in shaping national oral health policies. However, the city’s dentists often struggle with limited resources such as outdated equipment, insufficient staffing ratios (e.g., one dentist per 100,000 people), and inadequate infrastructure for modern dental procedures.</w:t>
      </w:r>
    </w:p>
    <w:bookmarkEnd w:id="22"/>
    <w:bookmarkStart w:id="23" w:name="literature-review"/>
    <w:p>
      <w:pPr>
        <w:pStyle w:val="Heading2"/>
      </w:pPr>
      <w:r>
        <w:t xml:space="preserve">Literature Review</w:t>
      </w:r>
    </w:p>
    <w:p>
      <w:pPr>
        <w:pStyle w:val="FirstParagraph"/>
      </w:pPr>
      <w:r>
        <w:t xml:space="preserve">Previous studies on oral health in Ethiopia highlight the high prevalence of preventable conditions like dental caries, periodontal disease, and malocclusion. A 2018 study by the Ethiopian Public Health Institute (EPHI) found that over 80% of children in urban areas suffer from untreated dental decay, a statistic that underscores the systemic neglect of oral health. Furthermore, research on dentists in Addis Ababa reveals a dual burden: public sector dentists often work in overcrowded facilities with minimal support, while private practitioners face challenges related to affordability and patient trust.</w:t>
      </w:r>
    </w:p>
    <w:p>
      <w:pPr>
        <w:pStyle w:val="BodyText"/>
      </w:pPr>
      <w:r>
        <w:t xml:space="preserve">Challenges such as inadequate training for dental professionals, lack of standardized protocols for treating complex cases, and limited access to affordable medications have been documented. These factors are compounded by cultural perceptions of oral health as a low priority compared to other medical conditions.</w:t>
      </w:r>
    </w:p>
    <w:bookmarkEnd w:id="23"/>
    <w:bookmarkStart w:id="24" w:name="methodology"/>
    <w:p>
      <w:pPr>
        <w:pStyle w:val="Heading2"/>
      </w:pPr>
      <w:r>
        <w:t xml:space="preserve">Methodology</w:t>
      </w:r>
    </w:p>
    <w:p>
      <w:pPr>
        <w:pStyle w:val="FirstParagraph"/>
      </w:pPr>
      <w:r>
        <w:t xml:space="preserve">This undergraduate thesis employs a mixed-methods approach, combining secondary data analysis from published studies and primary data collected through semi-structured interviews with 15 dentists in Addis Ababa. The sample included professionals from public hospitals, private clinics, and academic institutions. Qualitative responses were analyzed thematically to identify common challenges and recommendations for improvement.</w:t>
      </w:r>
    </w:p>
    <w:p>
      <w:pPr>
        <w:pStyle w:val="BodyText"/>
      </w:pPr>
      <w:r>
        <w:t xml:space="preserve">Data collection was complemented by a review of policy documents from the Ethiopian Ministry of Health and reports from non-governmental organizations (NGOs) working in oral health. Surveys distributed to 200 patients provided insights into patient satisfaction, affordability, and barriers to accessing dental care.</w:t>
      </w:r>
    </w:p>
    <w:bookmarkEnd w:id="24"/>
    <w:bookmarkStart w:id="25" w:name="results-and-discussion"/>
    <w:p>
      <w:pPr>
        <w:pStyle w:val="Heading2"/>
      </w:pPr>
      <w:r>
        <w:t xml:space="preserve">Results and Discussion</w:t>
      </w:r>
    </w:p>
    <w:p>
      <w:pPr>
        <w:pStyle w:val="FirstParagraph"/>
      </w:pPr>
      <w:r>
        <w:t xml:space="preserve">The findings reveal that dentists in Addis Ababa face a triad of challenges: limited financial resources, overburdened workloads, and insufficient public awareness about preventive care. For instance, 70% of interviewed dentists reported working more than 60 hours weekly due to high patient demand and staff shortages. Additionally, only 30% of patients in the survey could afford regular dental check-ups, with most seeking care only after severe symptoms manifest.</w:t>
      </w:r>
    </w:p>
    <w:p>
      <w:pPr>
        <w:pStyle w:val="BodyText"/>
      </w:pPr>
      <w:r>
        <w:t xml:space="preserve">The study also identified disparities between public and private sectors. Public sector dentists often lack access to advanced diagnostic tools like digital radiography or laser technology, while private practitioners charge exorbitant fees that exclude lower-income populations. Cultural factors further exacerbate these issues; many Ethiopians associate dental problems with supernatural causes rather than seeking medical intervention.</w:t>
      </w:r>
    </w:p>
    <w:p>
      <w:pPr>
        <w:pStyle w:val="BodyText"/>
      </w:pPr>
      <w:r>
        <w:t xml:space="preserve">Recommendations include increasing government funding for dental infrastructure, integrating oral health education into school curricula, and promoting public-private partnerships to expand access to affordable care. The role of dentists in Ethiopia Addis Ababa as both clinicians and educators is critical to driving these changes.</w:t>
      </w:r>
    </w:p>
    <w:bookmarkEnd w:id="25"/>
    <w:bookmarkStart w:id="26" w:name="conclusion"/>
    <w:p>
      <w:pPr>
        <w:pStyle w:val="Heading2"/>
      </w:pPr>
      <w:r>
        <w:t xml:space="preserve">Conclusion</w:t>
      </w:r>
    </w:p>
    <w:p>
      <w:pPr>
        <w:pStyle w:val="FirstParagraph"/>
      </w:pPr>
      <w:r>
        <w:t xml:space="preserve">This undergraduate thesis underscores the pivotal yet underappreciated role of dentists in Addis Ababa, Ethiopia. By addressing systemic challenges through targeted policies, resource allocation, and community engagement, the city can become a model for improving oral health across Africa. Future research should explore the long-term impact of preventive programs and the potential for tele-dentistry to bridge access gaps in rural areas surrounding Addis Ababa.</w:t>
      </w:r>
    </w:p>
    <w:bookmarkEnd w:id="26"/>
    <w:bookmarkStart w:id="27" w:name="references"/>
    <w:p>
      <w:pPr>
        <w:pStyle w:val="Heading2"/>
      </w:pPr>
      <w:r>
        <w:t xml:space="preserve">References</w:t>
      </w:r>
    </w:p>
    <w:p>
      <w:pPr>
        <w:numPr>
          <w:ilvl w:val="0"/>
          <w:numId w:val="1001"/>
        </w:numPr>
        <w:pStyle w:val="Compact"/>
      </w:pPr>
      <w:r>
        <w:t xml:space="preserve">Ethiopian Public Health Institute. (2018). National Oral Health Survey Report.</w:t>
      </w:r>
    </w:p>
    <w:p>
      <w:pPr>
        <w:numPr>
          <w:ilvl w:val="0"/>
          <w:numId w:val="1001"/>
        </w:numPr>
        <w:pStyle w:val="Compact"/>
      </w:pPr>
      <w:r>
        <w:t xml:space="preserve">Addis Ababa University College of Health Sciences. (2020). Annual Dental School Research Publications.</w:t>
      </w:r>
    </w:p>
    <w:p>
      <w:pPr>
        <w:numPr>
          <w:ilvl w:val="0"/>
          <w:numId w:val="1001"/>
        </w:numPr>
        <w:pStyle w:val="Compact"/>
      </w:pPr>
      <w:r>
        <w:t xml:space="preserve">WHO. (2019). Global Oral Health Status and Challenges in Low-Income Countries.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Dentist in Ethiopia Addis Ababa</dc:title>
  <dc:creator/>
  <dc:language>en</dc:language>
  <cp:keywords/>
  <dcterms:created xsi:type="dcterms:W3CDTF">2026-07-21T16:27:31Z</dcterms:created>
  <dcterms:modified xsi:type="dcterms:W3CDTF">2026-07-21T16:27:31Z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