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7" w:name="X10fb5114488ca8a40c64f749ab950f419576c50"/>
    <w:p>
      <w:pPr>
        <w:pStyle w:val="Heading1"/>
      </w:pPr>
      <w:r>
        <w:t xml:space="preserve">Undergraduate Thesis: The Role of Dentists in Germany Frankfurt – A Multidisciplinary Perspective</w:t>
      </w:r>
    </w:p>
    <w:bookmarkStart w:id="20" w:name="abstract"/>
    <w:p>
      <w:pPr>
        <w:pStyle w:val="Heading2"/>
      </w:pPr>
      <w:r>
        <w:t xml:space="preserve">Abstract</w:t>
      </w:r>
    </w:p>
    <w:p>
      <w:pPr>
        <w:pStyle w:val="FirstParagraph"/>
      </w:pPr>
      <w:r>
        <w:t xml:space="preserve">This Undergraduate Thesis explores the professional landscape, challenges, and opportunities for Dentists practicing in Germany Frankfurt. Focusing on the intersection of dental science, healthcare policy, and cultural dynamics specific to Frankfurt am Main, this study highlights how dentistry in this region reflects broader trends in European healthcare systems. The thesis emphasizes the unique demands placed on dentists due to Frankfurt’s status as a global economic hub and its diverse population. Through qualitative analysis and case studies, it argues that Dentists in Germany Frankfurt must navigate a complex interplay of technical excellence, patient diversity, and regulatory frameworks to deliver high-quality care.</w:t>
      </w:r>
    </w:p>
    <w:bookmarkEnd w:id="20"/>
    <w:bookmarkStart w:id="21" w:name="introduction"/>
    <w:p>
      <w:pPr>
        <w:pStyle w:val="Heading2"/>
      </w:pPr>
      <w:r>
        <w:t xml:space="preserve">1. Introduction</w:t>
      </w:r>
    </w:p>
    <w:p>
      <w:pPr>
        <w:pStyle w:val="FirstParagraph"/>
      </w:pPr>
      <w:r>
        <w:t xml:space="preserve">The field of dentistry is a vital component of public health systems worldwide, and in Germany Frankfurt, it holds particular significance due to the city’s unique demographic profile and economic influence. As a major metropolitan area with a population exceeding 750,000 residents and a high influx of international professionals, Frankfurt presents both opportunities and challenges for Dentists. This Undergraduate Thesis aims to address three key questions: How do dental professionals in Frankfurt adapt to the city’s multicultural environment? What role does Germany’s healthcare policy play in shaping dental practice? And how does Frankfurt’s infrastructure support advanced dental care?</w:t>
      </w:r>
    </w:p>
    <w:bookmarkEnd w:id="21"/>
    <w:bookmarkStart w:id="22" w:name="Xb3c2518e4f0c1e67c7afc5ba00f9229b77dd372"/>
    <w:p>
      <w:pPr>
        <w:pStyle w:val="Heading2"/>
      </w:pPr>
      <w:r>
        <w:t xml:space="preserve">2. The Dental Profession in Germany: A Regulatory and Cultural Framework</w:t>
      </w:r>
    </w:p>
    <w:p>
      <w:pPr>
        <w:pStyle w:val="FirstParagraph"/>
      </w:pPr>
      <w:r>
        <w:t xml:space="preserve">In Germany, dentists are regulated by the Federal Dental Chamber (Bundeszahnärztekammer) and must complete a rigorous educational path, including a state examination (Staatsexamen) after five years of study at a university. Frankfurt’s dental practitioners operate within this national framework but must also comply with local regulations set by the city’s health authorities. The thesis examines how these regulations influence service delivery, insurance systems, and patient expectations in Frankfurt.</w:t>
      </w:r>
    </w:p>
    <w:p>
      <w:pPr>
        <w:pStyle w:val="BodyText"/>
      </w:pPr>
      <w:r>
        <w:t xml:space="preserve">Culturally, Germany places a strong emphasis on preventive care and precision in medical procedures. Dentists in Frankfurt are expected to uphold these standards while addressing the needs of a diverse patient base that includes German nationals, expatriates from Europe and beyond, as well as students and professionals drawn to the city’s financial sector.</w:t>
      </w:r>
    </w:p>
    <w:bookmarkEnd w:id="22"/>
    <w:bookmarkStart w:id="23" w:name="X3139963b586a7507cdb30c5b12dc9ec5f9ee96e"/>
    <w:p>
      <w:pPr>
        <w:pStyle w:val="Heading2"/>
      </w:pPr>
      <w:r>
        <w:t xml:space="preserve">3. Case Studies: Dentistry in Frankfurt’s Healthcare Ecosystem</w:t>
      </w:r>
    </w:p>
    <w:p>
      <w:pPr>
        <w:pStyle w:val="FirstParagraph"/>
      </w:pPr>
      <w:r>
        <w:t xml:space="preserve">This section presents three case studies highlighting the role of Dentists in Germany Frankfurt:</w:t>
      </w:r>
    </w:p>
    <w:p>
      <w:pPr>
        <w:numPr>
          <w:ilvl w:val="0"/>
          <w:numId w:val="1001"/>
        </w:numPr>
        <w:pStyle w:val="Compact"/>
      </w:pPr>
      <w:r>
        <w:rPr>
          <w:bCs/>
          <w:b/>
        </w:rPr>
        <w:t xml:space="preserve">Public Health Clinics and Accessibility</w:t>
      </w:r>
      <w:r>
        <w:t xml:space="preserve">: Frankfurt’s public dental clinics serve a critical role in providing affordable care to low-income residents. The thesis analyzes how these institutions balance cost constraints with the demand for high-quality services.</w:t>
      </w:r>
    </w:p>
    <w:p>
      <w:pPr>
        <w:numPr>
          <w:ilvl w:val="0"/>
          <w:numId w:val="1001"/>
        </w:numPr>
        <w:pStyle w:val="Compact"/>
      </w:pPr>
      <w:r>
        <w:rPr>
          <w:bCs/>
          <w:b/>
        </w:rPr>
        <w:t xml:space="preserve">Clinical Innovation and Technology</w:t>
      </w:r>
      <w:r>
        <w:t xml:space="preserve">: Frankfurt hosts several advanced dental laboratories and research centers, such as the Institute for Dental Materials at Goethe University. Dentists in this region often collaborate with engineers to adopt cutting-edge technologies like 3D imaging, CAD/CAM systems, and digital orthodontics.</w:t>
      </w:r>
    </w:p>
    <w:p>
      <w:pPr>
        <w:numPr>
          <w:ilvl w:val="0"/>
          <w:numId w:val="1001"/>
        </w:numPr>
        <w:pStyle w:val="Compact"/>
      </w:pPr>
      <w:r>
        <w:rPr>
          <w:bCs/>
          <w:b/>
        </w:rPr>
        <w:t xml:space="preserve">International Patient Care</w:t>
      </w:r>
      <w:r>
        <w:t xml:space="preserve">: With Frankfurt’s airport being one of Europe’s busiest hubs, dentists frequently treat patients from non-German backgrounds. The thesis explores language barriers, cross-cultural communication strategies, and the use of multilingual resources to enhance patient care.</w:t>
      </w:r>
    </w:p>
    <w:bookmarkEnd w:id="23"/>
    <w:bookmarkStart w:id="24" w:name="X7b5c4a3277c78f966f647eb9a94f40c508d503a"/>
    <w:p>
      <w:pPr>
        <w:pStyle w:val="Heading2"/>
      </w:pPr>
      <w:r>
        <w:t xml:space="preserve">4. Challenges and Opportunities for Dentists in Frankfurt</w:t>
      </w:r>
    </w:p>
    <w:p>
      <w:pPr>
        <w:pStyle w:val="FirstParagraph"/>
      </w:pPr>
      <w:r>
        <w:t xml:space="preserve">Dentists practicing in Germany Frankfurt face unique challenges, including:</w:t>
      </w:r>
    </w:p>
    <w:p>
      <w:pPr>
        <w:numPr>
          <w:ilvl w:val="0"/>
          <w:numId w:val="1002"/>
        </w:numPr>
        <w:pStyle w:val="Compact"/>
      </w:pPr>
      <w:r>
        <w:rPr>
          <w:bCs/>
          <w:b/>
        </w:rPr>
        <w:t xml:space="preserve">Bureaucratic Complexities</w:t>
      </w:r>
      <w:r>
        <w:t xml:space="preserve">: Navigating Germany’s healthcare insurance system (e.g., statutory health insurance vs. private insurance) requires meticulous documentation and compliance with local laws.</w:t>
      </w:r>
    </w:p>
    <w:p>
      <w:pPr>
        <w:numPr>
          <w:ilvl w:val="0"/>
          <w:numId w:val="1002"/>
        </w:numPr>
        <w:pStyle w:val="Compact"/>
      </w:pPr>
      <w:r>
        <w:rPr>
          <w:bCs/>
          <w:b/>
        </w:rPr>
        <w:t xml:space="preserve">Workforce Demographics</w:t>
      </w:r>
      <w:r>
        <w:t xml:space="preserve">: A shortage of dental professionals in certain specialties, such as pediatric dentistry, has led to increased workloads and competition for skilled practitioners.</w:t>
      </w:r>
    </w:p>
    <w:p>
      <w:pPr>
        <w:numPr>
          <w:ilvl w:val="0"/>
          <w:numId w:val="1002"/>
        </w:numPr>
        <w:pStyle w:val="Compact"/>
      </w:pPr>
      <w:r>
        <w:rPr>
          <w:bCs/>
          <w:b/>
        </w:rPr>
        <w:t xml:space="preserve">Cultural Sensitivity</w:t>
      </w:r>
      <w:r>
        <w:t xml:space="preserve">: Addressing the varying health beliefs and practices of Frankfurt’s multicultural population demands cultural competence training.</w:t>
      </w:r>
    </w:p>
    <w:p>
      <w:pPr>
        <w:pStyle w:val="FirstParagraph"/>
      </w:pPr>
      <w:r>
        <w:t xml:space="preserve">Despite these challenges, opportunities abound. Frankfurt’s status as a global business center attracts investment in medical technology, offering dentists access to state-of-the-art equipment and research collaborations. Additionally, the city’s reputation for high standards of living and education makes it an attractive destination for dental professionals seeking career advancement.</w:t>
      </w:r>
    </w:p>
    <w:bookmarkEnd w:id="24"/>
    <w:bookmarkStart w:id="25" w:name="X5958fb228eab147199616507f954d675148ed8c"/>
    <w:p>
      <w:pPr>
        <w:pStyle w:val="Heading2"/>
      </w:pPr>
      <w:r>
        <w:t xml:space="preserve">5. Conclusion: The Future of Dentistry in Germany Frankfurt</w:t>
      </w:r>
    </w:p>
    <w:p>
      <w:pPr>
        <w:pStyle w:val="FirstParagraph"/>
      </w:pPr>
      <w:r>
        <w:t xml:space="preserve">This Undergraduate Thesis underscores the dynamic nature of dentistry in Germany Frankfurt. As the city continues to evolve into a global healthcare nexus, Dentists must remain adaptable, innovative, and culturally aware. The study concludes with recommendations for dental education institutions in Frankfurt to prioritize training in cross-cultural communication and digital dentistry. Furthermore, it advocates for policy reforms that address workforce shortages and improve accessibility of care for marginalized communities.</w:t>
      </w:r>
    </w:p>
    <w:p>
      <w:pPr>
        <w:pStyle w:val="BodyText"/>
      </w:pPr>
      <w:r>
        <w:t xml:space="preserve">The role of Dentists in Germany Frankfurt is not merely clinical but deeply intertwined with the city’s socio-economic fabric. By examining their contributions through this lens, this thesis provides a foundational framework for future research on dental practice in Europe’s most influential financial centers.</w:t>
      </w:r>
    </w:p>
    <w:bookmarkEnd w:id="25"/>
    <w:bookmarkStart w:id="26" w:name="references"/>
    <w:p>
      <w:pPr>
        <w:pStyle w:val="Heading2"/>
      </w:pPr>
      <w:r>
        <w:t xml:space="preserve">References</w:t>
      </w:r>
    </w:p>
    <w:p>
      <w:pPr>
        <w:pStyle w:val="FirstParagraph"/>
      </w:pPr>
      <w:r>
        <w:rPr>
          <w:iCs/>
          <w:i/>
        </w:rPr>
        <w:t xml:space="preserve">Bundeszahnärztekammer (Federal Dental Chamber). (2023). Dental Regulations and Standards in Germany. Frankfurt: Official Publications.</w:t>
      </w:r>
      <w:r>
        <w:br/>
      </w:r>
      <w:r>
        <w:rPr>
          <w:iCs/>
          <w:i/>
        </w:rPr>
        <w:t xml:space="preserve">Goethe University Frankfurt. (2023). Institute for Dental Materials Annual Report.</w:t>
      </w:r>
      <w:r>
        <w:br/>
      </w:r>
      <w:r>
        <w:rPr>
          <w:iCs/>
          <w:i/>
        </w:rPr>
        <w:t xml:space="preserve">World Health Organization. (2021). Global Oral Health Trends and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Dentists in Germany Frankfurt: A Comprehensive Analysis</dc:title>
  <dc:creator/>
  <dc:language>en</dc:language>
  <cp:keywords/>
  <dcterms:created xsi:type="dcterms:W3CDTF">2026-07-20T23:52:31Z</dcterms:created>
  <dcterms:modified xsi:type="dcterms:W3CDTF">2026-07-20T23:52:31Z</dcterms:modified>
</cp:coreProperties>
</file>

<file path=docProps/custom.xml><?xml version="1.0" encoding="utf-8"?>
<Properties xmlns="http://schemas.openxmlformats.org/officeDocument/2006/custom-properties" xmlns:vt="http://schemas.openxmlformats.org/officeDocument/2006/docPropsVTypes"/>
</file>