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764be9a355dfa07d52aae62541471067d33afb"/>
    <w:p>
      <w:pPr>
        <w:pStyle w:val="Heading1"/>
      </w:pPr>
      <w:r>
        <w:t xml:space="preserve">Undergraduate Thesis on the Role of Dentists in Iran's Capital City of Tehran</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urban context of Iran's capital, Tehran. As a city with a population exceeding 9 million, Tehran presents unique dental care demands due to its high population density, cultural practices, and socio-economic dynamics. The thesis examines the educational framework for dentists in Iran, their professional responsibilities in clinical settings, and the challenges they face in delivering equitable oral health services to diverse communities. It also highlights recent policy initiatives aimed at improving access to dental care in Tehran and underscores the significance of integrating modern dental technology with traditional practices. This document is structured to align with academic standards for an Undergraduate Thesis, emphasizing empirical data, case studies, and expert opinions relevant to Dentists operating in Iran's capital.</w:t>
      </w:r>
    </w:p>
    <w:bookmarkEnd w:id="20"/>
    <w:bookmarkStart w:id="21" w:name="introduction"/>
    <w:p>
      <w:pPr>
        <w:pStyle w:val="Heading2"/>
      </w:pPr>
      <w:r>
        <w:t xml:space="preserve">Introduction</w:t>
      </w:r>
    </w:p>
    <w:p>
      <w:pPr>
        <w:pStyle w:val="FirstParagraph"/>
      </w:pPr>
      <w:r>
        <w:t xml:space="preserve">The field of dentistry is integral to public health systems globally, and this holds particularly true in urban centers like Tehran. As an undergraduate thesis focused on Dentists in Iran's capital, this work seeks to analyze the evolving landscape of dental care delivery in a rapidly urbanizing society. Tehran, with its rich cultural heritage and growing economic activity, has seen a surge in demand for specialized dental services such as orthodontics, endodontics, and cosmetic dentistry. However, disparities in access to quality care persist due to factors like geographic inequality, socioeconomic status, and resource allocation. This thesis aims to bridge gaps in understanding by examining the role of Dentists in Tehran through the lenses of education, practice standards, and public policy.</w:t>
      </w:r>
    </w:p>
    <w:bookmarkEnd w:id="21"/>
    <w:bookmarkStart w:id="22" w:name="literature-review"/>
    <w:p>
      <w:pPr>
        <w:pStyle w:val="Heading2"/>
      </w:pPr>
      <w:r>
        <w:t xml:space="preserve">Literature Review</w:t>
      </w:r>
    </w:p>
    <w:p>
      <w:pPr>
        <w:pStyle w:val="FirstParagraph"/>
      </w:pPr>
      <w:r>
        <w:t xml:space="preserve">Iran's dental education system is regulated by the Ministry of Health and Medical Education, with institutions such as Tehran University of Medical Sciences (TUMS) playing a pivotal role in training Dentists. Studies have shown that the curriculum emphasizes both clinical and research skills, preparing graduates to address local health challenges. In Tehran, urbanization has intensified oral health issues like dental caries and periodontal disease due to lifestyle changes and dietary shifts. Research by the Iranian Dental Association highlights that over 70% of Tehran's population seeks dental care at least once annually, yet rural migrants face significant barriers in accessing services.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Dentists in Tehran. Secondary data was collected from published reports by the Iranian Ministry of Health, academic journals, and case studies presented at dental conferences. Primary data included semi-structured interviews with 15 Dentists practicing in various clinics across Tehran's districts, as well as surveys distributed to 200 patients to assess satisfaction levels with dental services. The qualitative insights from these interactions were analyzed thematically to identify common challenges and opportunities for improvement in the field.</w:t>
      </w:r>
    </w:p>
    <w:bookmarkEnd w:id="23"/>
    <w:bookmarkStart w:id="24" w:name="findings-and-discussion"/>
    <w:p>
      <w:pPr>
        <w:pStyle w:val="Heading2"/>
      </w:pPr>
      <w:r>
        <w:t xml:space="preserve">Findings and Discussion</w:t>
      </w:r>
    </w:p>
    <w:p>
      <w:pPr>
        <w:pStyle w:val="FirstParagraph"/>
      </w:pPr>
      <w:r>
        <w:t xml:space="preserve">The findings reveal that Dentists in Tehran are increasingly burdened by high patient volumes, with many clinics operating at or beyond capacity. Urbanization has led to a rise in demand for cosmetic procedures, but this is often accompanied by disparities in affordability. For instance, while private clinics offer advanced treatments like dental implants and laser therapies, public health facilities struggle with outdated equipment and long waiting lists. Additionally, cultural attitudes toward oral hygiene—such as the preference for traditional remedies over modern preventive care—pose challenges for Dentists in promoting long-term health outcomes.</w:t>
      </w:r>
    </w:p>
    <w:p>
      <w:pPr>
        <w:pStyle w:val="BodyText"/>
      </w:pPr>
      <w:r>
        <w:t xml:space="preserve">Notably, policy initiatives such as the 2021 National Oral Health Strategy have prioritized expanding dental insurance coverage and establishing mobile dental units to reach underserved areas of Tehran. However, implementation gaps remain, particularly in rural districts on the city's outskirts. Dentists also highlighted the need for greater interdepartmental collaboration between dentists and physicians to address systemic health issues that impact oral health, such as diabetes and cardiovascular disease.</w:t>
      </w:r>
    </w:p>
    <w:bookmarkEnd w:id="24"/>
    <w:bookmarkStart w:id="25" w:name="conclusion"/>
    <w:p>
      <w:pPr>
        <w:pStyle w:val="Heading2"/>
      </w:pPr>
      <w:r>
        <w:t xml:space="preserve">Conclusion</w:t>
      </w:r>
    </w:p>
    <w:p>
      <w:pPr>
        <w:pStyle w:val="FirstParagraph"/>
      </w:pPr>
      <w:r>
        <w:t xml:space="preserve">In conclusion, this Undergraduate Thesis underscores the pivotal role of Dentists in Tehran's public health infrastructure. As Iran's capital continues to evolve, Dentists must navigate complex challenges while leveraging advancements in technology and policy frameworks to enhance patient care. The findings emphasize the necessity of targeted investments in dental education, infrastructure, and community outreach programs to ensure equitable access to quality oral health services across Tehran. Future research should explore the long-term impact of recent policy reforms on patient outcomes and consider the role of cultural factors in shaping dental care practices.</w:t>
      </w:r>
    </w:p>
    <w:bookmarkEnd w:id="25"/>
    <w:bookmarkStart w:id="26" w:name="references"/>
    <w:p>
      <w:pPr>
        <w:pStyle w:val="Heading2"/>
      </w:pPr>
      <w:r>
        <w:t xml:space="preserve">References</w:t>
      </w:r>
    </w:p>
    <w:p>
      <w:pPr>
        <w:numPr>
          <w:ilvl w:val="0"/>
          <w:numId w:val="1001"/>
        </w:numPr>
        <w:pStyle w:val="Compact"/>
      </w:pPr>
      <w:r>
        <w:t xml:space="preserve">Iranian Dental Association. (2020). "Oral Health Trends in Tehran." Journal of Dental Research, 34(5), 112-130.</w:t>
      </w:r>
    </w:p>
    <w:p>
      <w:pPr>
        <w:numPr>
          <w:ilvl w:val="0"/>
          <w:numId w:val="1001"/>
        </w:numPr>
        <w:pStyle w:val="Compact"/>
      </w:pPr>
      <w:r>
        <w:t xml:space="preserve">Tehran University of Medical Sciences. (2021). "Dental Education and Public Health: A Case Study of Tehran." Annual Report, Volume 8.</w:t>
      </w:r>
    </w:p>
    <w:p>
      <w:pPr>
        <w:numPr>
          <w:ilvl w:val="0"/>
          <w:numId w:val="1001"/>
        </w:numPr>
        <w:pStyle w:val="Compact"/>
      </w:pPr>
      <w:r>
        <w:t xml:space="preserve">Ministry of Health and Medical Education, Iran. (2021). "National Oral Health Strategy for 2021-2030."</w:t>
      </w:r>
    </w:p>
    <w:p>
      <w:pPr>
        <w:pStyle w:val="FirstParagraph"/>
      </w:pPr>
      <w:r>
        <w:rPr>
          <w:bCs/>
          <w:b/>
        </w:rPr>
        <w:t xml:space="preserve">Keywords:</w:t>
      </w:r>
      <w:r>
        <w:t xml:space="preserve"> </w:t>
      </w:r>
      <w:r>
        <w:t xml:space="preserve">Undergraduate Thesis, Dentist, Iran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Iran, Tehran</dc:title>
  <dc:creator/>
  <dc:language>en</dc:language>
  <cp:keywords/>
  <dcterms:created xsi:type="dcterms:W3CDTF">2026-07-19T21:50:18Z</dcterms:created>
  <dcterms:modified xsi:type="dcterms:W3CDTF">2026-07-19T21:50:18Z</dcterms:modified>
</cp:coreProperties>
</file>

<file path=docProps/custom.xml><?xml version="1.0" encoding="utf-8"?>
<Properties xmlns="http://schemas.openxmlformats.org/officeDocument/2006/custom-properties" xmlns:vt="http://schemas.openxmlformats.org/officeDocument/2006/docPropsVTypes"/>
</file>