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2" w:name="Xb15721b14f3bd7da07a607a875087d65cd0c44e"/>
    <w:p>
      <w:pPr>
        <w:pStyle w:val="Heading1"/>
      </w:pPr>
      <w:r>
        <w:t xml:space="preserve">Undergraduate Thesis: The Role and Challenges of Dentists in Japan, Kyoto</w:t>
      </w:r>
    </w:p>
    <w:bookmarkStart w:id="20" w:name="abstract"/>
    <w:p>
      <w:pPr>
        <w:pStyle w:val="Heading2"/>
      </w:pPr>
      <w:r>
        <w:t xml:space="preserve">Abstract</w:t>
      </w:r>
    </w:p>
    <w:p>
      <w:pPr>
        <w:pStyle w:val="FirstParagraph"/>
      </w:pPr>
      <w:r>
        <w:t xml:space="preserve">This undergraduate thesis explores the unique role of dentists in the city of Kyoto, Japan. Focusing on cultural, technological, and societal factors that shape dental practice in this region, the study highlights how dentists navigate traditional values while integrating modern advancements. Through an analysis of local healthcare systems, patient expectations, and professional training requirements in Kyoto, this paper provides insights into the evolving landscape for dentists in Japan. The research underscores the importance of understanding regional specificity when addressing global dental practices.</w:t>
      </w:r>
    </w:p>
    <w:bookmarkEnd w:id="20"/>
    <w:bookmarkStart w:id="21" w:name="introduction"/>
    <w:p>
      <w:pPr>
        <w:pStyle w:val="Heading2"/>
      </w:pPr>
      <w:r>
        <w:t xml:space="preserve">Introduction</w:t>
      </w:r>
    </w:p>
    <w:p>
      <w:pPr>
        <w:pStyle w:val="FirstParagraph"/>
      </w:pPr>
      <w:r>
        <w:t xml:space="preserve">The field of dentistry in Japan presents a fascinating interplay between tradition and innovation. As one of the most advanced economies globally, Japan has developed a highly specialized healthcare system, with Kyoto serving as a critical hub for both historical preservation and technological progress. Dentists in Kyoto must balance the city's deep-rooted cultural norms with cutting-edge medical technologies to meet the needs of diverse patient populations. This thesis investigates how dentists in Kyoto address these dual demands, ensuring high-quality care while respecting local customs.</w:t>
      </w:r>
    </w:p>
    <w:bookmarkEnd w:id="21"/>
    <w:bookmarkStart w:id="23" w:name="contextual-background-dentistry-in-japan"/>
    <w:p>
      <w:pPr>
        <w:pStyle w:val="Heading2"/>
      </w:pPr>
      <w:r>
        <w:t xml:space="preserve">Contextual Background: Dentistry in Japan</w:t>
      </w:r>
    </w:p>
    <w:p>
      <w:pPr>
        <w:pStyle w:val="FirstParagraph"/>
      </w:pPr>
      <w:r>
        <w:t xml:space="preserve">Japan's dental healthcare system is renowned for its universal coverage and preventive focus. The Japanese Ministry of Health, Labour, and Welfare (MHLW) mandates comprehensive dental insurance for all citizens, which significantly reduces financial barriers to care. However, the structure of this system varies regionally. Kyoto, a city with a population exceeding 1.5 million as of 2023, has historically prioritized preventive care over restorative procedures due to its aging demographic and strong emphasis on lifelong health.</w:t>
      </w:r>
    </w:p>
    <w:bookmarkStart w:id="22" w:name="cultural-considerations"/>
    <w:p>
      <w:pPr>
        <w:pStyle w:val="Heading3"/>
      </w:pPr>
      <w:r>
        <w:t xml:space="preserve">Cultural Considerations</w:t>
      </w:r>
    </w:p>
    <w:p>
      <w:pPr>
        <w:pStyle w:val="FirstParagraph"/>
      </w:pPr>
      <w:r>
        <w:t xml:space="preserve">In Kyoto, dentists often encounter patients who value harmony and subtlety in treatment. Traditional Japanese aesthetics influence preferences for minimalistic interventions, such as conservative fillings or discreet orthodontic solutions. Additionally, the concept of "ikigai" (a sense of purpose) drives many residents to prioritize long-term health maintenance over short-term fixes.</w:t>
      </w:r>
    </w:p>
    <w:bookmarkEnd w:id="22"/>
    <w:bookmarkEnd w:id="23"/>
    <w:bookmarkStart w:id="24" w:name="literature-review"/>
    <w:p>
      <w:pPr>
        <w:pStyle w:val="Heading2"/>
      </w:pPr>
      <w:r>
        <w:t xml:space="preserve">Literature Review</w:t>
      </w:r>
    </w:p>
    <w:p>
      <w:pPr>
        <w:pStyle w:val="FirstParagraph"/>
      </w:pPr>
      <w:r>
        <w:t xml:space="preserve">Previous studies on Japanese dentistry highlight trends such as the increasing prevalence of dental implants and digital imaging technologies. However, research specifically focused on Kyoto remains limited. A 2021 report by the Kyoto Dental Society noted that 78% of local dentists incorporate traditional techniques like "kaketsu" (a manual tooth-cleaning method) alongside modern tools like intraoral scanners.</w:t>
      </w:r>
    </w:p>
    <w:p>
      <w:pPr>
        <w:numPr>
          <w:ilvl w:val="0"/>
          <w:numId w:val="1001"/>
        </w:numPr>
        <w:pStyle w:val="Compact"/>
      </w:pPr>
      <w:r>
        <w:t xml:space="preserve">Traditional practices often coexist with advanced technology in Kyoto's dental clinics.</w:t>
      </w:r>
    </w:p>
    <w:p>
      <w:pPr>
        <w:numPr>
          <w:ilvl w:val="0"/>
          <w:numId w:val="1001"/>
        </w:numPr>
        <w:pStyle w:val="Compact"/>
      </w:pPr>
      <w:r>
        <w:t xml:space="preserve">Patient surveys reveal a strong preference for bilingual communication (Japanese and English) due to Kyoto's international tourist population.</w:t>
      </w:r>
    </w:p>
    <w:p>
      <w:pPr>
        <w:numPr>
          <w:ilvl w:val="0"/>
          <w:numId w:val="1001"/>
        </w:numPr>
        <w:pStyle w:val="Compact"/>
      </w:pPr>
      <w:r>
        <w:t xml:space="preserve">The aging population in Kyoto presents unique challenges, such as higher demand for prosthodontic services and geriatric oral care.</w:t>
      </w:r>
    </w:p>
    <w:bookmarkEnd w:id="24"/>
    <w:bookmarkStart w:id="25" w:name="methodology"/>
    <w:p>
      <w:pPr>
        <w:pStyle w:val="Heading2"/>
      </w:pPr>
      <w:r>
        <w:t xml:space="preserve">Methodology</w:t>
      </w:r>
    </w:p>
    <w:p>
      <w:pPr>
        <w:pStyle w:val="FirstParagraph"/>
      </w:pPr>
      <w:r>
        <w:t xml:space="preserve">This thesis employs a qualitative research approach, combining case studies of dentists in Kyoto with interviews and analysis of public health data. Primary sources include:</w:t>
      </w:r>
    </w:p>
    <w:p>
      <w:pPr>
        <w:numPr>
          <w:ilvl w:val="0"/>
          <w:numId w:val="1002"/>
        </w:numPr>
        <w:pStyle w:val="Compact"/>
      </w:pPr>
      <w:r>
        <w:t xml:space="preserve">Interviews with five licensed dentists practicing in Kyoto's central wards.</w:t>
      </w:r>
    </w:p>
    <w:p>
      <w:pPr>
        <w:numPr>
          <w:ilvl w:val="0"/>
          <w:numId w:val="1002"/>
        </w:numPr>
        <w:pStyle w:val="Compact"/>
      </w:pPr>
      <w:r>
        <w:t xml:space="preserve">Public health reports from the Kyoto Prefectural Government (2019–2023).</w:t>
      </w:r>
    </w:p>
    <w:p>
      <w:pPr>
        <w:numPr>
          <w:ilvl w:val="0"/>
          <w:numId w:val="1002"/>
        </w:numPr>
        <w:pStyle w:val="Compact"/>
      </w:pPr>
      <w:r>
        <w:t xml:space="preserve">Data on dental insurance claims and treatment trends from the National Health Insurance Association of Japan.</w:t>
      </w:r>
    </w:p>
    <w:bookmarkEnd w:id="25"/>
    <w:bookmarkStart w:id="26" w:name="key-findings"/>
    <w:p>
      <w:pPr>
        <w:pStyle w:val="Heading2"/>
      </w:pPr>
      <w:r>
        <w:t xml:space="preserve">Key Findings</w:t>
      </w:r>
    </w:p>
    <w:p>
      <w:pPr>
        <w:pStyle w:val="FirstParagraph"/>
      </w:pPr>
      <w:r>
        <w:t xml:space="preserve">Three major themes emerged from the research:</w:t>
      </w:r>
    </w:p>
    <w:p>
      <w:pPr>
        <w:numPr>
          <w:ilvl w:val="0"/>
          <w:numId w:val="1003"/>
        </w:numPr>
        <w:pStyle w:val="Compact"/>
      </w:pPr>
      <w:r>
        <w:rPr>
          <w:bCs/>
          <w:b/>
        </w:rPr>
        <w:t xml:space="preserve">Cultural Adaptation in Practice:</w:t>
      </w:r>
      <w:r>
        <w:t xml:space="preserve"> </w:t>
      </w:r>
      <w:r>
        <w:t xml:space="preserve">Dentists in Kyoto frequently adjust treatment plans to align with patients' cultural preferences, such as avoiding aggressive procedures for visible teeth.</w:t>
      </w:r>
    </w:p>
    <w:p>
      <w:pPr>
        <w:numPr>
          <w:ilvl w:val="0"/>
          <w:numId w:val="1003"/>
        </w:numPr>
        <w:pStyle w:val="Compact"/>
      </w:pPr>
      <w:r>
        <w:rPr>
          <w:bCs/>
          <w:b/>
        </w:rPr>
        <w:t xml:space="preserve">Tech Integration:</w:t>
      </w:r>
      <w:r>
        <w:t xml:space="preserve"> </w:t>
      </w:r>
      <w:r>
        <w:t xml:space="preserve">The adoption of digital tools like 3D imaging and AI-assisted diagnostics is growing rapidly, particularly in private clinics catering to international clients.</w:t>
      </w:r>
    </w:p>
    <w:p>
      <w:pPr>
        <w:numPr>
          <w:ilvl w:val="0"/>
          <w:numId w:val="1003"/>
        </w:numPr>
        <w:pStyle w:val="Compact"/>
      </w:pPr>
      <w:r>
        <w:rPr>
          <w:bCs/>
          <w:b/>
        </w:rPr>
        <w:t xml:space="preserve">Elderly Care Focus:</w:t>
      </w:r>
      <w:r>
        <w:t xml:space="preserve"> </w:t>
      </w:r>
      <w:r>
        <w:t xml:space="preserve">With Kyoto's elderly population comprising 28% of the city's residents (2023 data), dentists report higher workloads related to managing periodontal disease and denture fittings.</w:t>
      </w:r>
    </w:p>
    <w:bookmarkEnd w:id="26"/>
    <w:bookmarkStart w:id="27" w:name="challenges-for-dentists-in-kyoto"/>
    <w:p>
      <w:pPr>
        <w:pStyle w:val="Heading2"/>
      </w:pPr>
      <w:r>
        <w:t xml:space="preserve">Challenges for Dentists in Kyoto</w:t>
      </w:r>
    </w:p>
    <w:p>
      <w:pPr>
        <w:pStyle w:val="FirstParagraph"/>
      </w:pPr>
      <w:r>
        <w:t xml:space="preserve">Dentists in Kyoto face unique challenges, including:</w:t>
      </w:r>
    </w:p>
    <w:p>
      <w:pPr>
        <w:numPr>
          <w:ilvl w:val="0"/>
          <w:numId w:val="1004"/>
        </w:numPr>
        <w:pStyle w:val="Compact"/>
      </w:pPr>
      <w:r>
        <w:rPr>
          <w:bCs/>
          <w:b/>
        </w:rPr>
        <w:t xml:space="preserve">Workload Management:</w:t>
      </w:r>
      <w:r>
        <w:t xml:space="preserve"> </w:t>
      </w:r>
      <w:r>
        <w:t xml:space="preserve">High demand for services from both locals and tourists strains resources during peak seasons.</w:t>
      </w:r>
    </w:p>
    <w:p>
      <w:pPr>
        <w:numPr>
          <w:ilvl w:val="0"/>
          <w:numId w:val="1004"/>
        </w:numPr>
        <w:pStyle w:val="Compact"/>
      </w:pPr>
      <w:r>
        <w:rPr>
          <w:bCs/>
          <w:b/>
        </w:rPr>
        <w:t xml:space="preserve">Cultural Sensitivity:</w:t>
      </w:r>
      <w:r>
        <w:t xml:space="preserve"> </w:t>
      </w:r>
      <w:r>
        <w:t xml:space="preserve">Navigating expectations around pain tolerance, treatment transparency, and non-verbal communication requires specialized training.</w:t>
      </w:r>
    </w:p>
    <w:p>
      <w:pPr>
        <w:numPr>
          <w:ilvl w:val="0"/>
          <w:numId w:val="1004"/>
        </w:numPr>
        <w:pStyle w:val="Compact"/>
      </w:pPr>
      <w:r>
        <w:rPr>
          <w:bCs/>
          <w:b/>
        </w:rPr>
        <w:t xml:space="preserve">Economic Pressures:</w:t>
      </w:r>
      <w:r>
        <w:t xml:space="preserve"> </w:t>
      </w:r>
      <w:r>
        <w:t xml:space="preserve">Despite universal insurance, private dental practices struggle with rising operational costs tied to technology investments.</w:t>
      </w:r>
    </w:p>
    <w:bookmarkEnd w:id="27"/>
    <w:bookmarkStart w:id="28" w:name="recommendations"/>
    <w:p>
      <w:pPr>
        <w:pStyle w:val="Heading2"/>
      </w:pPr>
      <w:r>
        <w:t xml:space="preserve">Recommendations</w:t>
      </w:r>
    </w:p>
    <w:p>
      <w:pPr>
        <w:pStyle w:val="FirstParagraph"/>
      </w:pPr>
      <w:r>
        <w:t xml:space="preserve">To enhance the role of dentists in Kyoto, this study recommends:</w:t>
      </w:r>
    </w:p>
    <w:p>
      <w:pPr>
        <w:numPr>
          <w:ilvl w:val="0"/>
          <w:numId w:val="1005"/>
        </w:numPr>
        <w:pStyle w:val="Compact"/>
      </w:pPr>
      <w:r>
        <w:t xml:space="preserve">Expanding interdisciplinary training programs that combine Japanese cultural studies with dental science.</w:t>
      </w:r>
    </w:p>
    <w:p>
      <w:pPr>
        <w:numPr>
          <w:ilvl w:val="0"/>
          <w:numId w:val="1005"/>
        </w:numPr>
        <w:pStyle w:val="Compact"/>
      </w:pPr>
      <w:r>
        <w:t xml:space="preserve">Promoting public awareness campaigns on preventive care to reduce long-term costs for patients and practitioners alike.</w:t>
      </w:r>
    </w:p>
    <w:p>
      <w:pPr>
        <w:numPr>
          <w:ilvl w:val="0"/>
          <w:numId w:val="1005"/>
        </w:numPr>
        <w:pStyle w:val="Compact"/>
      </w:pPr>
      <w:r>
        <w:t xml:space="preserve">Investing in community-based dental outreach initiatives, particularly in rural areas surrounding Kyoto.</w:t>
      </w:r>
    </w:p>
    <w:bookmarkEnd w:id="28"/>
    <w:bookmarkStart w:id="29" w:name="conclusion"/>
    <w:p>
      <w:pPr>
        <w:pStyle w:val="Heading2"/>
      </w:pPr>
      <w:r>
        <w:t xml:space="preserve">Conclusion</w:t>
      </w:r>
    </w:p>
    <w:p>
      <w:pPr>
        <w:pStyle w:val="FirstParagraph"/>
      </w:pPr>
      <w:r>
        <w:t xml:space="preserve">The role of a dentist in Kyoto is multifaceted, requiring expertise not only in clinical practice but also in cultural diplomacy and technological adaptability. This thesis demonstrates that understanding the intersection of local traditions and global trends is essential for addressing Japan's healthcare challenges. As Kyoto continues to evolve as a center for innovation, dentists will remain pivotal in ensuring equitable access to high-quality oral health services.</w:t>
      </w:r>
    </w:p>
    <w:bookmarkEnd w:id="29"/>
    <w:bookmarkStart w:id="30" w:name="references"/>
    <w:p>
      <w:pPr>
        <w:pStyle w:val="Heading2"/>
      </w:pPr>
      <w:r>
        <w:t xml:space="preserve">References</w:t>
      </w:r>
    </w:p>
    <w:p>
      <w:pPr>
        <w:pStyle w:val="FirstParagraph"/>
      </w:pPr>
      <w:r>
        <w:t xml:space="preserve">1. Kyoto Dental Society Report (2021).</w:t>
      </w:r>
      <w:r>
        <w:br/>
      </w:r>
      <w:r>
        <w:t xml:space="preserve">2. National Health Insurance Association of Japan, Annual Reports (2019–2023).</w:t>
      </w:r>
      <w:r>
        <w:br/>
      </w:r>
      <w:r>
        <w:t xml:space="preserve">3. Japanese Ministry of Health, Labour, and Welfare: Dental Care Statistics.</w:t>
      </w:r>
    </w:p>
    <w:bookmarkEnd w:id="30"/>
    <w:bookmarkStart w:id="31" w:name="appendix"/>
    <w:p>
      <w:pPr>
        <w:pStyle w:val="Heading2"/>
      </w:pPr>
      <w:r>
        <w:t xml:space="preserve">Appendix</w:t>
      </w:r>
    </w:p>
    <w:p>
      <w:pPr>
        <w:pStyle w:val="FirstParagraph"/>
      </w:pPr>
      <w:r>
        <w:t xml:space="preserve">Interview Transcripts and Statistical Tables are available upon request from the Kyoto University Dental Research Repository.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Japan, Kyoto</dc:title>
  <dc:creator/>
  <dc:language>en</dc:language>
  <cp:keywords/>
  <dcterms:created xsi:type="dcterms:W3CDTF">2026-07-21T10:35:15Z</dcterms:created>
  <dcterms:modified xsi:type="dcterms:W3CDTF">2026-07-21T10:35:15Z</dcterms:modified>
</cp:coreProperties>
</file>

<file path=docProps/custom.xml><?xml version="1.0" encoding="utf-8"?>
<Properties xmlns="http://schemas.openxmlformats.org/officeDocument/2006/custom-properties" xmlns:vt="http://schemas.openxmlformats.org/officeDocument/2006/docPropsVTypes"/>
</file>