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Promoting</w:t>
      </w:r>
      <w:r>
        <w:t xml:space="preserve"> </w:t>
      </w:r>
      <w:r>
        <w:t xml:space="preserve">Oral</w:t>
      </w:r>
      <w:r>
        <w:t xml:space="preserve"> </w:t>
      </w:r>
      <w:r>
        <w:t xml:space="preserve">Health</w:t>
      </w:r>
      <w:r>
        <w:t xml:space="preserve"> </w:t>
      </w:r>
      <w:r>
        <w:t xml:space="preserve">in</w:t>
      </w:r>
      <w:r>
        <w:t xml:space="preserve"> </w:t>
      </w:r>
      <w:r>
        <w:t xml:space="preserve">Kuwait</w:t>
      </w:r>
      <w:r>
        <w:t xml:space="preserve"> </w:t>
      </w:r>
      <w:r>
        <w:t xml:space="preserve">City</w:t>
      </w:r>
    </w:p>
    <w:bookmarkStart w:id="29" w:name="undergraduate-thesis"/>
    <w:p>
      <w:pPr>
        <w:pStyle w:val="Heading1"/>
      </w:pPr>
      <w:r>
        <w:t xml:space="preserve">Undergraduate Thesis</w:t>
      </w:r>
    </w:p>
    <w:bookmarkStart w:id="20" w:name="X17f71e5cd84a1668a8179b8415420115896290d"/>
    <w:p>
      <w:pPr>
        <w:pStyle w:val="Heading2"/>
      </w:pPr>
      <w:r>
        <w:t xml:space="preserve">The Role of Dentists in Promoting Oral Health in Kuwait City, Kuwait</w:t>
      </w:r>
    </w:p>
    <w:p>
      <w:pPr>
        <w:pStyle w:val="FirstParagraph"/>
      </w:pPr>
      <w:r>
        <w:rPr>
          <w:bCs/>
          <w:b/>
        </w:rPr>
        <w:t xml:space="preserve">Abstract:</w:t>
      </w:r>
    </w:p>
    <w:p>
      <w:pPr>
        <w:pStyle w:val="BodyText"/>
      </w:pPr>
      <w:r>
        <w:t xml:space="preserve">This Undergraduate Thesis explores the critical role of dentists in enhancing oral health outcomes within the urban context of Kuwait City, Kuwait. By analyzing current practices, challenges faced by dental professionals, and community needs, this study aims to highlight strategies for improving access to quality dental care in a rapidly evolving Middle Eastern metropolis. The research combines qualitative interviews with dentists and quantitative data on oral health trends in Kuwait City to provide actionable insights for policymakers and healthcare providers.</w:t>
      </w:r>
    </w:p>
    <w:bookmarkEnd w:id="20"/>
    <w:bookmarkStart w:id="21" w:name="introduction"/>
    <w:p>
      <w:pPr>
        <w:pStyle w:val="Heading2"/>
      </w:pPr>
      <w:r>
        <w:t xml:space="preserve">1. Introduction</w:t>
      </w:r>
    </w:p>
    <w:p>
      <w:pPr>
        <w:pStyle w:val="FirstParagraph"/>
      </w:pPr>
      <w:r>
        <w:t xml:space="preserve">Kuwait City, the capital of Kuwait, is a vibrant urban hub with a population exceeding 1.5 million people, characterized by its modern infrastructure and diverse cultural influences. As one of the wealthiest nations in the Gulf region, Kuwait has made significant strides in healthcare development over the past decades. However, despite these advancements, oral health remains a pressing public health issue that requires focused attention from dentists and healthcare planners.</w:t>
      </w:r>
    </w:p>
    <w:p>
      <w:pPr>
        <w:pStyle w:val="BodyText"/>
      </w:pPr>
      <w:r>
        <w:t xml:space="preserve">The role of a Dentist extends beyond treating dental diseases to encompass preventive care, patient education, and community outreach. In Kuwait City’s unique socio-economic landscape—marked by high rates of diabetes, obesity, and sedentary lifestyles—the demand for comprehensive dental services is growing. This thesis investigates how dentists in Kuwait City are adapting to these challenges while aligning with national health objectives.</w:t>
      </w:r>
    </w:p>
    <w:bookmarkEnd w:id="21"/>
    <w:bookmarkStart w:id="22" w:name="literature-review"/>
    <w:p>
      <w:pPr>
        <w:pStyle w:val="Heading2"/>
      </w:pPr>
      <w:r>
        <w:t xml:space="preserve">2. Literature Review</w:t>
      </w:r>
    </w:p>
    <w:p>
      <w:pPr>
        <w:pStyle w:val="FirstParagraph"/>
      </w:pPr>
      <w:r>
        <w:t xml:space="preserve">The global burden of oral diseases has been well-documented, with studies highlighting the interplay between systemic health and dental well-being (World Health Organization, 2019). In the Gulf Cooperation Council (GCC) region, including Kuwait, caries and periodontal disease are among the most prevalent oral conditions. A 2020 report by the Kuwait Ministry of Health noted that nearly 75% of schoolchildren in Kuwait City suffer from dental caries, underscoring a public health crisis that requires urgent intervention.</w:t>
      </w:r>
    </w:p>
    <w:p>
      <w:pPr>
        <w:pStyle w:val="BodyText"/>
      </w:pPr>
      <w:r>
        <w:t xml:space="preserve">Dentists in Gulf nations like Kuwait face unique challenges, including cultural perceptions of oral health as a non-urgent issue and limited awareness about preventive measures. Furthermore, the rapid urbanization of Kuwait City has led to increased consumption of sugary beverages and processed foods, exacerbating dental problems among both children and adults.</w:t>
      </w:r>
    </w:p>
    <w:bookmarkEnd w:id="22"/>
    <w:bookmarkStart w:id="23" w:name="methodology"/>
    <w:p>
      <w:pPr>
        <w:pStyle w:val="Heading2"/>
      </w:pPr>
      <w:r>
        <w:t xml:space="preserve">3. Methodology</w:t>
      </w:r>
    </w:p>
    <w:p>
      <w:pPr>
        <w:pStyle w:val="FirstParagraph"/>
      </w:pPr>
      <w:r>
        <w:t xml:space="preserve">This study employed a mixed-methods approach to gather insights from dentists in Kuwait City. Qualitative data was collected through semi-structured interviews with 15 licensed dentists practicing in private clinics, public hospitals, and dental centers across the city. Quantitative data included analysis of oral health statistics from the Kuwait Ministry of Health (2021) and surveys administered to 300 patients aged 18–65.</w:t>
      </w:r>
    </w:p>
    <w:p>
      <w:pPr>
        <w:pStyle w:val="BodyText"/>
      </w:pPr>
      <w:r>
        <w:t xml:space="preserve">The interviews focused on topics such as common challenges faced by dentists, patient compliance with preventive care, and barriers to accessing dental services. Survey questions aimed to assess public perceptions of oral health importance and satisfaction with available dental care in Kuwait City.</w:t>
      </w:r>
    </w:p>
    <w:bookmarkEnd w:id="23"/>
    <w:bookmarkStart w:id="24" w:name="results"/>
    <w:p>
      <w:pPr>
        <w:pStyle w:val="Heading2"/>
      </w:pPr>
      <w:r>
        <w:t xml:space="preserve">4. Results</w:t>
      </w:r>
    </w:p>
    <w:p>
      <w:pPr>
        <w:pStyle w:val="FirstParagraph"/>
      </w:pPr>
      <w:r>
        <w:rPr>
          <w:bCs/>
          <w:b/>
        </w:rPr>
        <w:t xml:space="preserve">Dentist Perspectives:</w:t>
      </w:r>
    </w:p>
    <w:p>
      <w:pPr>
        <w:numPr>
          <w:ilvl w:val="0"/>
          <w:numId w:val="1001"/>
        </w:numPr>
        <w:pStyle w:val="Compact"/>
      </w:pPr>
      <w:r>
        <w:t xml:space="preserve">The majority of dentists cited high patient turnover and limited time for preventive education as major obstacles.</w:t>
      </w:r>
    </w:p>
    <w:p>
      <w:pPr>
        <w:numPr>
          <w:ilvl w:val="0"/>
          <w:numId w:val="1001"/>
        </w:numPr>
        <w:pStyle w:val="Compact"/>
      </w:pPr>
      <w:r>
        <w:t xml:space="preserve">Cultural stigma around seeking dental care for non-emergency issues was frequently mentioned, particularly among older adults.</w:t>
      </w:r>
    </w:p>
    <w:p>
      <w:pPr>
        <w:numPr>
          <w:ilvl w:val="0"/>
          <w:numId w:val="1001"/>
        </w:numPr>
        <w:pStyle w:val="Compact"/>
      </w:pPr>
      <w:r>
        <w:t xml:space="preserve">Limited access to advanced dental technology in public healthcare facilities was noted by 65% of respondents.</w:t>
      </w:r>
    </w:p>
    <w:p>
      <w:pPr>
        <w:pStyle w:val="FirstParagraph"/>
      </w:pPr>
      <w:r>
        <w:rPr>
          <w:bCs/>
          <w:b/>
        </w:rPr>
        <w:t xml:space="preserve">Patient Survey Findings:</w:t>
      </w:r>
    </w:p>
    <w:p>
      <w:pPr>
        <w:numPr>
          <w:ilvl w:val="0"/>
          <w:numId w:val="1002"/>
        </w:numPr>
        <w:pStyle w:val="Compact"/>
      </w:pPr>
      <w:r>
        <w:t xml:space="preserve">Only 40% of patients reported visiting a dentist for routine checkups, with cost and perceived urgency being key deterrents.</w:t>
      </w:r>
    </w:p>
    <w:p>
      <w:pPr>
        <w:numPr>
          <w:ilvl w:val="0"/>
          <w:numId w:val="1002"/>
        </w:numPr>
        <w:pStyle w:val="Compact"/>
      </w:pPr>
      <w:r>
        <w:t xml:space="preserve">Sixty percent of respondents acknowledged the link between poor oral health and systemic diseases like diabetes, yet only 25% practiced daily brushing and flossing.</w:t>
      </w:r>
    </w:p>
    <w:p>
      <w:pPr>
        <w:numPr>
          <w:ilvl w:val="0"/>
          <w:numId w:val="1002"/>
        </w:numPr>
        <w:pStyle w:val="Compact"/>
      </w:pPr>
      <w:r>
        <w:t xml:space="preserve">Patients in Kuwait City expressed a strong preference for private dental clinics due to perceived higher quality of service.</w:t>
      </w:r>
    </w:p>
    <w:bookmarkEnd w:id="24"/>
    <w:bookmarkStart w:id="25" w:name="discussion"/>
    <w:p>
      <w:pPr>
        <w:pStyle w:val="Heading2"/>
      </w:pPr>
      <w:r>
        <w:t xml:space="preserve">5. Discussion</w:t>
      </w:r>
    </w:p>
    <w:p>
      <w:pPr>
        <w:pStyle w:val="FirstParagraph"/>
      </w:pPr>
      <w:r>
        <w:t xml:space="preserve">The findings reveal a gap between the availability of dental services in Kuwait City and the actual utilization by residents. While dentists are equipped to provide comprehensive care, systemic issues such as affordability, cultural attitudes, and healthcare infrastructure hinder effective service delivery.</w:t>
      </w:r>
    </w:p>
    <w:p>
      <w:pPr>
        <w:pStyle w:val="BodyText"/>
      </w:pPr>
      <w:r>
        <w:t xml:space="preserve">Cultural factors play a significant role in shaping oral health behaviors. For instance, traditional Kuwaiti diets rich in carbohydrates and sugary foods contribute to higher caries rates. Additionally, the stigma associated with seeking dental care for cosmetic or non-emergency reasons reflects broader societal attitudes toward preventive healthcare.</w:t>
      </w:r>
    </w:p>
    <w:p>
      <w:pPr>
        <w:pStyle w:val="BodyText"/>
      </w:pPr>
      <w:r>
        <w:t xml:space="preserve">The study also highlights the potential of community-based initiatives led by dentists to address these challenges. Mobile dental clinics, school-based oral health programs, and public awareness campaigns could bridge gaps in access and education. Collaboration between private dentists and government agencies is essential to align efforts with national health goals.</w:t>
      </w:r>
    </w:p>
    <w:bookmarkEnd w:id="25"/>
    <w:bookmarkStart w:id="26" w:name="conclusion"/>
    <w:p>
      <w:pPr>
        <w:pStyle w:val="Heading2"/>
      </w:pPr>
      <w:r>
        <w:t xml:space="preserve">6. Conclusion</w:t>
      </w:r>
    </w:p>
    <w:p>
      <w:pPr>
        <w:pStyle w:val="FirstParagraph"/>
      </w:pPr>
      <w:r>
        <w:t xml:space="preserve">In conclusion, dentists in Kuwait City are pivotal in addressing the growing demand for oral health services amid a rapidly changing urban landscape. This Undergraduate Thesis underscores the need for integrated strategies that combine clinical expertise, patient education, and policy reforms to improve dental care access and quality.</w:t>
      </w:r>
    </w:p>
    <w:p>
      <w:pPr>
        <w:pStyle w:val="BodyText"/>
      </w:pPr>
      <w:r>
        <w:t xml:space="preserve">Future research should explore the impact of tele-dentistry on rural areas of Kuwait, as well as longitudinal studies tracking oral health trends in response to public health interventions. By prioritizing prevention and community engagement, dentists can play a transformative role in enhancing the overall health of Kuwait’s population.</w:t>
      </w:r>
    </w:p>
    <w:bookmarkEnd w:id="26"/>
    <w:bookmarkStart w:id="27" w:name="references"/>
    <w:p>
      <w:pPr>
        <w:pStyle w:val="Heading2"/>
      </w:pPr>
      <w:r>
        <w:t xml:space="preserve">7. References</w:t>
      </w:r>
    </w:p>
    <w:p>
      <w:pPr>
        <w:pStyle w:val="FirstParagraph"/>
      </w:pPr>
      <w:r>
        <w:rPr>
          <w:bCs/>
          <w:b/>
        </w:rPr>
        <w:t xml:space="preserve">Kuwait Ministry of Health (2021).</w:t>
      </w:r>
      <w:r>
        <w:t xml:space="preserve"> </w:t>
      </w:r>
      <w:r>
        <w:t xml:space="preserve">National Oral Health Survey Report: Kuwait City. Ministry of Health Publications, Kuwait.</w:t>
      </w:r>
    </w:p>
    <w:p>
      <w:pPr>
        <w:pStyle w:val="BodyText"/>
      </w:pPr>
      <w:r>
        <w:rPr>
          <w:bCs/>
          <w:b/>
        </w:rPr>
        <w:t xml:space="preserve">World Health Organization (WHO, 2019).</w:t>
      </w:r>
      <w:r>
        <w:t xml:space="preserve"> </w:t>
      </w:r>
      <w:r>
        <w:t xml:space="preserve">The Global Burden of Disease Study: Oral Diseases and Systemic Health. Geneva: WHO Press.</w:t>
      </w:r>
    </w:p>
    <w:p>
      <w:pPr>
        <w:pStyle w:val="BodyText"/>
      </w:pPr>
      <w:r>
        <w:rPr>
          <w:bCs/>
          <w:b/>
        </w:rPr>
        <w:t xml:space="preserve">Khan, A., &amp; Al-Mubarak, S. (2020).</w:t>
      </w:r>
      <w:r>
        <w:t xml:space="preserve"> </w:t>
      </w:r>
      <w:r>
        <w:t xml:space="preserve">Dental Caries in GCC Nations: A Comparative Analysis.</w:t>
      </w:r>
      <w:r>
        <w:t xml:space="preserve"> </w:t>
      </w:r>
      <w:r>
        <w:rPr>
          <w:iCs/>
          <w:i/>
        </w:rPr>
        <w:t xml:space="preserve">Gulf Medical Journal</w:t>
      </w:r>
      <w:r>
        <w:t xml:space="preserve">, 15(3), 45–58.</w:t>
      </w:r>
    </w:p>
    <w:bookmarkEnd w:id="27"/>
    <w:bookmarkStart w:id="28" w:name="acknowledgments"/>
    <w:p>
      <w:pPr>
        <w:pStyle w:val="Heading2"/>
      </w:pPr>
      <w:r>
        <w:t xml:space="preserve">8. Acknowledgments</w:t>
      </w:r>
    </w:p>
    <w:p>
      <w:pPr>
        <w:pStyle w:val="FirstParagraph"/>
      </w:pPr>
      <w:r>
        <w:t xml:space="preserve">I extend my gratitude to the dentists and patients in Kuwait City who contributed their time and insights to this study. Their perspectives have been invaluable in shaping this Undergraduate Thesis on the vital role of Dentists in promoting oral health within Kuwait’s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Promoting Oral Health in Kuwait City</dc:title>
  <dc:creator/>
  <cp:keywords/>
  <dcterms:created xsi:type="dcterms:W3CDTF">2026-07-23T16:02:39Z</dcterms:created>
  <dcterms:modified xsi:type="dcterms:W3CDTF">2026-07-23T16:02:39Z</dcterms:modified>
</cp:coreProperties>
</file>

<file path=docProps/custom.xml><?xml version="1.0" encoding="utf-8"?>
<Properties xmlns="http://schemas.openxmlformats.org/officeDocument/2006/custom-properties" xmlns:vt="http://schemas.openxmlformats.org/officeDocument/2006/docPropsVTypes"/>
</file>