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74bf5ecdc74f13c0ab18647569a80db1612c05"/>
    <w:p>
      <w:pPr>
        <w:pStyle w:val="Heading1"/>
      </w:pPr>
      <w:r>
        <w:t xml:space="preserve">Undergraduate Thesis on the Role of Dentists in Public Health in Spain Madrid</w:t>
      </w:r>
    </w:p>
    <w:bookmarkStart w:id="20" w:name="abstract"/>
    <w:p>
      <w:pPr>
        <w:pStyle w:val="Heading2"/>
      </w:pPr>
      <w:r>
        <w:t xml:space="preserve">Abstract</w:t>
      </w:r>
    </w:p>
    <w:p>
      <w:pPr>
        <w:pStyle w:val="FirstParagraph"/>
      </w:pPr>
      <w:r>
        <w:t xml:space="preserve">This Undergraduate Thesis explores the critical role of dentists within the public health framework of Spain, with a specific focus on Madrid. Given the unique healthcare landscape and population density of Madrid, this study examines how dental professionals contribute to both preventive care and treatment in urban settings. The thesis analyzes existing literature, governmental policies, and clinical practices to highlight challenges and opportunities for improving dental accessibility, quality of service, and public awareness. By contextualizing the work of dentists in Spain Madrid within national healthcare standards, this document aims to provide a comprehensive understanding of their societal impact.</w:t>
      </w:r>
    </w:p>
    <w:bookmarkEnd w:id="20"/>
    <w:bookmarkStart w:id="21" w:name="introduction"/>
    <w:p>
      <w:pPr>
        <w:pStyle w:val="Heading2"/>
      </w:pPr>
      <w:r>
        <w:t xml:space="preserve">Introduction</w:t>
      </w:r>
    </w:p>
    <w:p>
      <w:pPr>
        <w:pStyle w:val="FirstParagraph"/>
      </w:pPr>
      <w:r>
        <w:t xml:space="preserve">The field of dentistry is integral to overall public health, yet its significance is often underemphasized compared to other medical disciplines. In Spain, particularly in the bustling capital city of Madrid, the role of dentists extends beyond individual care to influence broader societal well-being. This Undergraduate Thesis seeks to address how dental professionals in Madrid navigate challenges such as healthcare accessibility, patient education, and integration into a multidisciplinary public health system.</w:t>
      </w:r>
    </w:p>
    <w:p>
      <w:pPr>
        <w:pStyle w:val="BodyText"/>
      </w:pPr>
      <w:r>
        <w:t xml:space="preserve">Madrid, as Spain’s political and economic hub, presents unique demands on its healthcare infrastructure. With over 6.8 million residents (INE 2023), the city’s diverse population requires tailored dental services that balance cost-effectiveness with high-quality care. This thesis investigates how dentists in Madrid collaborate with government bodies like the</w:t>
      </w:r>
      <w:r>
        <w:t xml:space="preserve"> </w:t>
      </w:r>
      <w:r>
        <w:rPr>
          <w:iCs/>
          <w:i/>
        </w:rPr>
        <w:t xml:space="preserve">Comunidad de Madrid</w:t>
      </w:r>
      <w:r>
        <w:t xml:space="preserve"> </w:t>
      </w:r>
      <w:r>
        <w:t xml:space="preserve">to address gaps in preventive dentistry, oral health disparities, and the integration of technology into clinical practices.</w:t>
      </w:r>
    </w:p>
    <w:bookmarkEnd w:id="21"/>
    <w:bookmarkStart w:id="22" w:name="literature-review"/>
    <w:p>
      <w:pPr>
        <w:pStyle w:val="Heading2"/>
      </w:pPr>
      <w:r>
        <w:t xml:space="preserve">Literature Review</w:t>
      </w:r>
    </w:p>
    <w:p>
      <w:pPr>
        <w:pStyle w:val="FirstParagraph"/>
      </w:pPr>
      <w:r>
        <w:t xml:space="preserve">The dental sector in Spain is governed by national laws such as the</w:t>
      </w:r>
      <w:r>
        <w:t xml:space="preserve"> </w:t>
      </w:r>
      <w:r>
        <w:rPr>
          <w:iCs/>
          <w:i/>
        </w:rPr>
        <w:t xml:space="preserve">Ley 3/1986 General de Sanidad</w:t>
      </w:r>
      <w:r>
        <w:t xml:space="preserve">, which mandates universal access to healthcare services. However, regional variations persist, with Madrid’s public health policies emphasizing preventive care. Studies from the</w:t>
      </w:r>
      <w:r>
        <w:t xml:space="preserve"> </w:t>
      </w:r>
      <w:r>
        <w:rPr>
          <w:iCs/>
          <w:i/>
        </w:rPr>
        <w:t xml:space="preserve">Ministerio de Sanidad</w:t>
      </w:r>
      <w:r>
        <w:t xml:space="preserve"> </w:t>
      </w:r>
      <w:r>
        <w:t xml:space="preserve">indicate that dental visits in Madrid are often prioritized for children and elderly populations, yet adults face barriers such as financial constraints and limited availability of public dental clinics.</w:t>
      </w:r>
    </w:p>
    <w:p>
      <w:pPr>
        <w:pStyle w:val="BodyText"/>
      </w:pPr>
      <w:r>
        <w:t xml:space="preserve">A 2021 report by the</w:t>
      </w:r>
      <w:r>
        <w:t xml:space="preserve"> </w:t>
      </w:r>
      <w:r>
        <w:rPr>
          <w:iCs/>
          <w:i/>
        </w:rPr>
        <w:t xml:space="preserve">Colegio Oficial de Médicos Dentistas de Madrid</w:t>
      </w:r>
      <w:r>
        <w:t xml:space="preserve"> </w:t>
      </w:r>
      <w:r>
        <w:t xml:space="preserve">(COMDM) highlights that over 60% of Madrid’s residents lack regular access to dental care due to socioeconomic factors. This statistic underscores the need for dentists to engage in community outreach programs, such as mobile clinics and school-based dental screenings. Furthermore, the integration of digital tools like tele-dentistry has gained traction in recent years, enabling dentists to reach underserved populations through remote consultations and virtual education.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research with case studies of dental practices in Madrid. Data was collected from secondary sources, including government reports (e.g.,</w:t>
      </w:r>
      <w:r>
        <w:t xml:space="preserve"> </w:t>
      </w:r>
      <w:r>
        <w:rPr>
          <w:iCs/>
          <w:i/>
        </w:rPr>
        <w:t xml:space="preserve">Sistema Sanitario de la Comunidad de Madrid</w:t>
      </w:r>
      <w:r>
        <w:t xml:space="preserve">), peer-reviewed journals published by the</w:t>
      </w:r>
      <w:r>
        <w:t xml:space="preserve"> </w:t>
      </w:r>
      <w:r>
        <w:rPr>
          <w:iCs/>
          <w:i/>
        </w:rPr>
        <w:t xml:space="preserve">Revista Española de Salud Pública</w:t>
      </w:r>
      <w:r>
        <w:t xml:space="preserve">, and interviews with licensed dentists in Madrid. The analysis focuses on three key areas: 1) accessibility of dental services, 2) the role of technology in modern dental practices, and 3) public health initiatives led by dentists.</w:t>
      </w:r>
    </w:p>
    <w:bookmarkEnd w:id="23"/>
    <w:bookmarkStart w:id="24" w:name="analysis-of-key-findings"/>
    <w:p>
      <w:pPr>
        <w:pStyle w:val="Heading2"/>
      </w:pPr>
      <w:r>
        <w:t xml:space="preserve">Analysis of Key Findings</w:t>
      </w:r>
    </w:p>
    <w:p>
      <w:pPr>
        <w:pStyle w:val="FirstParagraph"/>
      </w:pPr>
      <w:r>
        <w:rPr>
          <w:bCs/>
          <w:b/>
        </w:rPr>
        <w:t xml:space="preserve">1. Accessibility Challenges in Madrid</w:t>
      </w:r>
      <w:r>
        <w:br/>
      </w:r>
      <w:r>
        <w:t xml:space="preserve">Despite Spain’s universal healthcare system, disparities exist in dental care accessibility within Madrid. Public clinics often face overcrowding, leading to long wait times for non-emergency procedures. Private dental practices, while more accessible, are costly for lower-income households. Dentists have increasingly partnered with NGOs and local governments to bridge this gap through subsidized services and community health programs.</w:t>
      </w:r>
    </w:p>
    <w:p>
      <w:pPr>
        <w:pStyle w:val="BodyText"/>
      </w:pPr>
      <w:r>
        <w:rPr>
          <w:bCs/>
          <w:b/>
        </w:rPr>
        <w:t xml:space="preserve">2. Technological Advancements in Practice</w:t>
      </w:r>
      <w:r>
        <w:br/>
      </w:r>
      <w:r>
        <w:t xml:space="preserve">Madrid’s dentists have embraced innovations such as 3D imaging, digital radiography, and AI-driven diagnostic tools. For example, the</w:t>
      </w:r>
      <w:r>
        <w:t xml:space="preserve"> </w:t>
      </w:r>
      <w:r>
        <w:rPr>
          <w:iCs/>
          <w:i/>
        </w:rPr>
        <w:t xml:space="preserve">Clinica Dental Universitaria de Madrid</w:t>
      </w:r>
      <w:r>
        <w:t xml:space="preserve"> </w:t>
      </w:r>
      <w:r>
        <w:t xml:space="preserve">has implemented a tele-dentistry platform that connects patients with specialists for virtual consultations. These technologies improve efficiency and accuracy in diagnosis while reducing the burden on physical clinics.</w:t>
      </w:r>
    </w:p>
    <w:p>
      <w:pPr>
        <w:pStyle w:val="BodyText"/>
      </w:pPr>
      <w:r>
        <w:rPr>
          <w:bCs/>
          <w:b/>
        </w:rPr>
        <w:t xml:space="preserve">3. Public Health Initiatives</w:t>
      </w:r>
      <w:r>
        <w:br/>
      </w:r>
      <w:r>
        <w:t xml:space="preserve">Dentists in Madrid play a pivotal role in public health campaigns, such as promoting oral hygiene education through school programs and workplace seminars. The</w:t>
      </w:r>
      <w:r>
        <w:t xml:space="preserve"> </w:t>
      </w:r>
      <w:r>
        <w:rPr>
          <w:iCs/>
          <w:i/>
        </w:rPr>
        <w:t xml:space="preserve">Programa de Salud Bucal de la Comunidad de Madrid</w:t>
      </w:r>
      <w:r>
        <w:t xml:space="preserve"> </w:t>
      </w:r>
      <w:r>
        <w:t xml:space="preserve">has successfully reduced the prevalence of dental caries in children by 25% since 2018, demonstrating the impact of preventive measures led by dental professionals.</w:t>
      </w:r>
    </w:p>
    <w:bookmarkEnd w:id="24"/>
    <w:bookmarkStart w:id="25" w:name="discussion"/>
    <w:p>
      <w:pPr>
        <w:pStyle w:val="Heading2"/>
      </w:pPr>
      <w:r>
        <w:t xml:space="preserve">Discussion</w:t>
      </w:r>
    </w:p>
    <w:p>
      <w:pPr>
        <w:pStyle w:val="FirstParagraph"/>
      </w:pPr>
      <w:r>
        <w:t xml:space="preserve">The findings reveal that while Madrid’s dentists face systemic challenges, their proactive engagement with technology and public health policies has yielded positive outcomes. However, the thesis identifies critical areas for improvement. For instance, there is a need to expand funding for public dental clinics and increase awareness about preventive care through targeted campaigns.</w:t>
      </w:r>
    </w:p>
    <w:p>
      <w:pPr>
        <w:pStyle w:val="BodyText"/>
      </w:pPr>
      <w:r>
        <w:t xml:space="preserve">Moreover, the integration of dentistry into primary healthcare systems could further enhance interdisciplinary collaboration. By aligning with initiatives like Spain’s</w:t>
      </w:r>
      <w:r>
        <w:t xml:space="preserve"> </w:t>
      </w:r>
      <w:r>
        <w:rPr>
          <w:iCs/>
          <w:i/>
        </w:rPr>
        <w:t xml:space="preserve">Estrategia Nacional de Salud 2030</w:t>
      </w:r>
      <w:r>
        <w:t xml:space="preserve">, Madrid’s dentists can contribute to reducing health inequalities and improving overall quality of life for residents.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dentists in Spain Madrid as both healthcare providers and public health advocates. Their work not only addresses individual patient needs but also contributes to the broader goals of a healthy, equitable society. As Madrid continues to grow and evolve, the collaboration between dentists, policymakers, and communities will be vital in ensuring that oral health remains a priority in public health agendas.</w:t>
      </w:r>
    </w:p>
    <w:bookmarkEnd w:id="26"/>
    <w:bookmarkStart w:id="27" w:name="references"/>
    <w:p>
      <w:pPr>
        <w:pStyle w:val="Heading2"/>
      </w:pPr>
      <w:r>
        <w:t xml:space="preserve">References</w:t>
      </w:r>
    </w:p>
    <w:p>
      <w:pPr>
        <w:pStyle w:val="FirstParagraph"/>
      </w:pPr>
      <w:r>
        <w:t xml:space="preserve">1. Ministerio de Sanidad (2023).</w:t>
      </w:r>
      <w:r>
        <w:t xml:space="preserve"> </w:t>
      </w:r>
      <w:r>
        <w:rPr>
          <w:iCs/>
          <w:i/>
        </w:rPr>
        <w:t xml:space="preserve">Informe Nacional sobre Salud Bucal en España.</w:t>
      </w:r>
      <w:r>
        <w:br/>
      </w:r>
      <w:r>
        <w:t xml:space="preserve">2. Colegio Oficial de Médicos Dentistas de Madrid (COMDM) (2021).</w:t>
      </w:r>
      <w:r>
        <w:t xml:space="preserve"> </w:t>
      </w:r>
      <w:r>
        <w:rPr>
          <w:iCs/>
          <w:i/>
        </w:rPr>
        <w:t xml:space="preserve">Dental Access and Challenges in Madrid.</w:t>
      </w:r>
      <w:r>
        <w:br/>
      </w:r>
      <w:r>
        <w:t xml:space="preserve">3. Instituto Nacional de Estadística (INE) (2023).</w:t>
      </w:r>
      <w:r>
        <w:t xml:space="preserve"> </w:t>
      </w:r>
      <w:r>
        <w:rPr>
          <w:iCs/>
          <w:i/>
        </w:rPr>
        <w:t xml:space="preserve">Demografía y Salud en la Comunidad de Madrid.</w:t>
      </w:r>
      <w:r>
        <w:br/>
      </w:r>
      <w:r>
        <w:t xml:space="preserve">4. Sistema Sanitario de la Comunidad de Madrid (2022).</w:t>
      </w:r>
      <w:r>
        <w:t xml:space="preserve"> </w:t>
      </w:r>
      <w:r>
        <w:rPr>
          <w:iCs/>
          <w:i/>
        </w:rPr>
        <w:t xml:space="preserve">Programas Preventivos en Salud Bucal.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Spain Madrid</dc:title>
  <dc:creator/>
  <dc:language>en</dc:language>
  <cp:keywords/>
  <dcterms:created xsi:type="dcterms:W3CDTF">2026-07-22T09:43:04Z</dcterms:created>
  <dcterms:modified xsi:type="dcterms:W3CDTF">2026-07-22T09:43:04Z</dcterms:modified>
</cp:coreProperties>
</file>

<file path=docProps/custom.xml><?xml version="1.0" encoding="utf-8"?>
<Properties xmlns="http://schemas.openxmlformats.org/officeDocument/2006/custom-properties" xmlns:vt="http://schemas.openxmlformats.org/officeDocument/2006/docPropsVTypes"/>
</file>