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c82a75823e8699ffde8d63a43b570f8ea1c9ddd"/>
    <w:p>
      <w:pPr>
        <w:pStyle w:val="Heading1"/>
      </w:pPr>
      <w:r>
        <w:t xml:space="preserve">The Role of Dentists in Sri Lanka: A Focus on Colombo</w:t>
      </w:r>
    </w:p>
    <w:bookmarkStart w:id="20" w:name="abstract"/>
    <w:p>
      <w:pPr>
        <w:pStyle w:val="Heading2"/>
      </w:pPr>
      <w:r>
        <w:t xml:space="preserve">Abstract</w:t>
      </w:r>
    </w:p>
    <w:p>
      <w:pPr>
        <w:pStyle w:val="FirstParagraph"/>
      </w:pPr>
      <w:r>
        <w:t xml:space="preserve">This Undergraduate Thesis explores the significance of dentists in Sri Lanka, with a particular emphasis on the city of Colombo. As a major urban center and economic hub, Colombo plays a pivotal role in shaping dental education, public health initiatives, and clinical practices in Sri Lanka. The thesis examines challenges faced by dentists in Colombo, including resource allocation disparities between public and private sectors, the impact of socio-economic factors on oral health outcomes, and the evolving demands of modern dental care. It also highlights opportunities for innovation and collaboration within the dental community to address systemic issues. This study contributes to a deeper understanding of how dentists in Sri Lanka can enhance their role as healthcare providers while aligning with national goals for improved public health.</w:t>
      </w:r>
    </w:p>
    <w:bookmarkEnd w:id="20"/>
    <w:bookmarkStart w:id="21" w:name="introduction"/>
    <w:p>
      <w:pPr>
        <w:pStyle w:val="Heading2"/>
      </w:pPr>
      <w:r>
        <w:t xml:space="preserve">Introduction</w:t>
      </w:r>
    </w:p>
    <w:p>
      <w:pPr>
        <w:pStyle w:val="FirstParagraph"/>
      </w:pPr>
      <w:r>
        <w:t xml:space="preserve">Sri Lanka, known for its robust healthcare infrastructure and commitment to public health, has a well-established dental sector. However, the dynamic landscape of Colombo presents unique challenges and opportunities for dentists practicing in this region. As the capital city of Sri Lanka, Colombo is home to prestigious institutions such as the University of Colombo Faculty of Dental Sciences, which trains future generations of dentists. This thesis investigates how these professionals navigate their roles in a city with diverse populations, varying access to dental services, and a growing demand for specialized treatments.</w:t>
      </w:r>
    </w:p>
    <w:p>
      <w:pPr>
        <w:pStyle w:val="BodyText"/>
      </w:pPr>
      <w:r>
        <w:t xml:space="preserve">The study is framed within the broader context of Sri Lanka’s healthcare policies and the specific needs of Colombo’s residents. It addresses questions such as: How do dentists in Colombo balance public health responsibilities with private practice demands? What are the socio-economic barriers to oral healthcare access in urban areas? How can dental education institutions better prepare graduates to meet these challenges?</w:t>
      </w:r>
    </w:p>
    <w:bookmarkEnd w:id="21"/>
    <w:bookmarkStart w:id="22" w:name="literature-review"/>
    <w:p>
      <w:pPr>
        <w:pStyle w:val="Heading2"/>
      </w:pPr>
      <w:r>
        <w:t xml:space="preserve">Literature Review</w:t>
      </w:r>
    </w:p>
    <w:p>
      <w:pPr>
        <w:pStyle w:val="FirstParagraph"/>
      </w:pPr>
      <w:r>
        <w:t xml:space="preserve">Dental health in Sri Lanka has historically been influenced by cultural practices, economic conditions, and government policies. Studies indicate that while oral health outcomes have improved nationwide due to initiatives like school-based fluoride programs and community dental clinics, urban centers like Colombo face distinct challenges. Research published in the *Journal of Dental Research (Sri Lanka)* highlights disparities in dental care access between Colombo’s affluent neighborhoods and underserved peri-urban areas.</w:t>
      </w:r>
    </w:p>
    <w:p>
      <w:pPr>
        <w:pStyle w:val="BodyText"/>
      </w:pPr>
      <w:r>
        <w:t xml:space="preserve">Furthermore, the role of dentists has evolved beyond clinical practice to include advocacy for public health. For instance, Colombo-based dentists have led campaigns against tobacco use and sugar consumption, aligning with national strategies to reduce non-communicable diseases (NCDs). However, limited resources in public hospitals often force dentists to prioritize urgent cases over preventive care.</w:t>
      </w:r>
    </w:p>
    <w:bookmarkEnd w:id="22"/>
    <w:bookmarkStart w:id="23" w:name="methodology"/>
    <w:p>
      <w:pPr>
        <w:pStyle w:val="Heading2"/>
      </w:pPr>
      <w:r>
        <w:t xml:space="preserve">Methodology</w:t>
      </w:r>
    </w:p>
    <w:p>
      <w:pPr>
        <w:pStyle w:val="FirstParagraph"/>
      </w:pPr>
      <w:r>
        <w:t xml:space="preserve">This Undergraduate Thesis employs a qualitative approach, drawing on secondary data from peer-reviewed journals, government health reports, and interviews with practicing dentists in Colombo. The study analyzes case studies of dental clinics in Colombo’s Central and Western Provinces to evaluate service delivery models. Additionally, it reviews curricula from Sri Lanka’s dental schools to assess how education prepares graduates for urban healthcare challenges.</w:t>
      </w:r>
    </w:p>
    <w:bookmarkEnd w:id="23"/>
    <w:bookmarkStart w:id="24" w:name="findings"/>
    <w:p>
      <w:pPr>
        <w:pStyle w:val="Heading2"/>
      </w:pPr>
      <w:r>
        <w:t xml:space="preserve">Findings</w:t>
      </w:r>
    </w:p>
    <w:p>
      <w:pPr>
        <w:pStyle w:val="FirstParagraph"/>
      </w:pPr>
      <w:r>
        <w:t xml:space="preserve">The research reveals that dentists in Colombo are often overburdened due to high patient volumes and limited infrastructure. Public hospitals struggle with outdated equipment, while private clinics cater to wealthier clients, exacerbating inequalities in oral health outcomes. Socio-economic factors such as poverty, lack of insurance coverage, and cultural stigma around dental visits further complicate access to care.</w:t>
      </w:r>
    </w:p>
    <w:p>
      <w:pPr>
        <w:pStyle w:val="BodyText"/>
      </w:pPr>
      <w:r>
        <w:t xml:space="preserve">A notable finding is the growing demand for aesthetic and cosmetic dentistry among Colombo’s middle class, reflecting changing societal values. However, this trend has created a shortage of specialists in restorative and pediatric dentistry within public health systems.</w:t>
      </w:r>
    </w:p>
    <w:bookmarkEnd w:id="24"/>
    <w:bookmarkStart w:id="25" w:name="discussion"/>
    <w:p>
      <w:pPr>
        <w:pStyle w:val="Heading2"/>
      </w:pPr>
      <w:r>
        <w:t xml:space="preserve">Discussion</w:t>
      </w:r>
    </w:p>
    <w:p>
      <w:pPr>
        <w:pStyle w:val="FirstParagraph"/>
      </w:pPr>
      <w:r>
        <w:t xml:space="preserve">The challenges faced by dentists in Colombo mirror broader issues in Sri Lanka’s healthcare system. While the government has made strides in expanding dental services, urban centers require targeted interventions to address resource gaps. Collaborative efforts between public and private sectors—such as partnerships for equipment donations or training programs—could alleviate some of these pressures.</w:t>
      </w:r>
    </w:p>
    <w:p>
      <w:pPr>
        <w:pStyle w:val="BodyText"/>
      </w:pPr>
      <w:r>
        <w:t xml:space="preserve">Dental education institutions must also adapt to these realities. Incorporating modules on public health policy, community outreach, and ethical practice into the curriculum would better equip future dentists to serve diverse populations. Furthermore, leveraging technology such as tele-dentistry could improve access for remote or underserved communities in Colombo’s outskirts.</w:t>
      </w:r>
    </w:p>
    <w:bookmarkEnd w:id="25"/>
    <w:bookmarkStart w:id="26" w:name="conclusion"/>
    <w:p>
      <w:pPr>
        <w:pStyle w:val="Heading2"/>
      </w:pPr>
      <w:r>
        <w:t xml:space="preserve">Conclusion</w:t>
      </w:r>
    </w:p>
    <w:p>
      <w:pPr>
        <w:pStyle w:val="FirstParagraph"/>
      </w:pPr>
      <w:r>
        <w:t xml:space="preserve">This Undergraduate Thesis underscores the critical role of dentists in Sri Lanka, particularly within the vibrant and complex environment of Colombo. By addressing systemic challenges through policy reforms, educational advancements, and inter-sectoral collaboration, dentists can enhance their contributions to public health while meeting the evolving needs of Colombo’s residents. Future research should explore longitudinal trends in oral health outcomes and evaluate the effectiveness of innovative care models tailored to urban settings.</w:t>
      </w:r>
    </w:p>
    <w:bookmarkEnd w:id="26"/>
    <w:bookmarkStart w:id="27" w:name="references"/>
    <w:p>
      <w:pPr>
        <w:pStyle w:val="Heading2"/>
      </w:pPr>
      <w:r>
        <w:t xml:space="preserve">References</w:t>
      </w:r>
    </w:p>
    <w:p>
      <w:pPr>
        <w:pStyle w:val="FirstParagraph"/>
      </w:pPr>
      <w:r>
        <w:rPr>
          <w:iCs/>
          <w:i/>
        </w:rPr>
        <w:t xml:space="preserve">The Sri Lanka Journal of Dental Research</w:t>
      </w:r>
      <w:r>
        <w:t xml:space="preserve">, Vol. 15, No. 2 (2023).</w:t>
      </w:r>
      <w:r>
        <w:br/>
      </w:r>
      <w:r>
        <w:t xml:space="preserve">Ministry of Health, Sri Lanka: National Oral Health Strategy (2020-2030).</w:t>
      </w:r>
      <w:r>
        <w:br/>
      </w:r>
      <w:r>
        <w:t xml:space="preserve">World Bank Report on Healthcare Infrastructure in Urban Asia (2019).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Sri Lanka, Colombo</dc:title>
  <dc:creator/>
  <dc:language>en</dc:language>
  <cp:keywords/>
  <dcterms:created xsi:type="dcterms:W3CDTF">2026-07-23T01:59:54Z</dcterms:created>
  <dcterms:modified xsi:type="dcterms:W3CDTF">2026-07-23T01:59:54Z</dcterms:modified>
</cp:coreProperties>
</file>

<file path=docProps/custom.xml><?xml version="1.0" encoding="utf-8"?>
<Properties xmlns="http://schemas.openxmlformats.org/officeDocument/2006/custom-properties" xmlns:vt="http://schemas.openxmlformats.org/officeDocument/2006/docPropsVTypes"/>
</file>