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76443650f3ad919dd39906d130e66c10ed034f5"/>
    <w:p>
      <w:pPr>
        <w:pStyle w:val="Heading1"/>
      </w:pPr>
      <w:r>
        <w:t xml:space="preserve">Undergraduate Thesis: The Role of a Dentist in Turkey, Istanbul</w:t>
      </w:r>
    </w:p>
    <w:bookmarkStart w:id="20" w:name="abstract"/>
    <w:p>
      <w:pPr>
        <w:pStyle w:val="Heading2"/>
      </w:pPr>
      <w:r>
        <w:t xml:space="preserve">Abstract</w:t>
      </w:r>
    </w:p>
    <w:p>
      <w:pPr>
        <w:pStyle w:val="FirstParagraph"/>
      </w:pPr>
      <w:r>
        <w:t xml:space="preserve">This Undergraduate Thesis explores the critical role of a dentist in the context of urban healthcare systems, with a specific focus on Istanbul, Turkey. As one of the most populous cities in Europe and a major cultural hub, Istanbul presents unique challenges and opportunities for dental professionals. The thesis examines the structure of dental services in Istanbul, including public and private sectors, technological advancements adopted by dentists, and the socio-economic factors influencing dental care accessibility. By analyzing current trends and case studies from Istanbul-based practices, this work aims to highlight how a dentist contributes to public health while adapting to the demands of a rapidly evolving urban environment.</w:t>
      </w:r>
    </w:p>
    <w:bookmarkEnd w:id="20"/>
    <w:bookmarkStart w:id="21" w:name="introduction"/>
    <w:p>
      <w:pPr>
        <w:pStyle w:val="Heading2"/>
      </w:pPr>
      <w:r>
        <w:t xml:space="preserve">1. Introduction</w:t>
      </w:r>
    </w:p>
    <w:p>
      <w:pPr>
        <w:pStyle w:val="FirstParagraph"/>
      </w:pPr>
      <w:r>
        <w:t xml:space="preserve">The field of dentistry is integral to maintaining overall health and quality of life, and this role becomes even more pronounced in densely populated cities like Istanbul. Turkey, as a country with a rich medical history and modern healthcare infrastructure, has seen significant growth in dental services over the past two decades. Istanbul, with its diverse population and high influx of international tourists, serves as a microcosm for studying dental practices that cater to both local and global needs.</w:t>
      </w:r>
    </w:p>
    <w:p>
      <w:pPr>
        <w:pStyle w:val="BodyText"/>
      </w:pPr>
      <w:r>
        <w:t xml:space="preserve">This thesis is structured to address key questions: What are the primary responsibilities of a dentist in Istanbul? How do socio-economic factors influence dental care access? What technological innovations are shaping the future of dentistry in Turkey’s largest city? By answering these questions, the document aims to provide insights relevant to undergraduate students pursuing careers in dentistry, as well as policymakers and healthcare professionals.</w:t>
      </w:r>
    </w:p>
    <w:bookmarkEnd w:id="21"/>
    <w:bookmarkStart w:id="22" w:name="literature-review"/>
    <w:p>
      <w:pPr>
        <w:pStyle w:val="Heading2"/>
      </w:pPr>
      <w:r>
        <w:t xml:space="preserve">2. Literature Review</w:t>
      </w:r>
    </w:p>
    <w:p>
      <w:pPr>
        <w:pStyle w:val="FirstParagraph"/>
      </w:pPr>
      <w:r>
        <w:t xml:space="preserve">The role of a dentist extends beyond clinical procedures to include public health education, preventive care, and collaboration with other medical professionals. In Istanbul, the integration of dental services into the broader healthcare system has been a focus of recent studies (e.g., Kocak et al., 2021). Research indicates that approximately 75% of Istanbul’s population utilizes private dental clinics for routine care, while public institutions remain essential for underserved communities.</w:t>
      </w:r>
    </w:p>
    <w:p>
      <w:pPr>
        <w:pStyle w:val="BodyText"/>
      </w:pPr>
      <w:r>
        <w:t xml:space="preserve">Turkey’s investment in healthcare technology has also impacted dentistry. For instance, the adoption of digital imaging, implantology, and minimally invasive techniques has transformed how dentists diagnose and treat patients. A 2023 study by the Istanbul University Faculty of Dentistry noted that over 80% of private clinics in the city now employ cone-beam computed tomography (CBCT) for precise diagnostics.</w:t>
      </w:r>
    </w:p>
    <w:bookmarkEnd w:id="22"/>
    <w:bookmarkStart w:id="23" w:name="methodology"/>
    <w:p>
      <w:pPr>
        <w:pStyle w:val="Heading2"/>
      </w:pPr>
      <w:r>
        <w:t xml:space="preserve">3. Methodology</w:t>
      </w:r>
    </w:p>
    <w:p>
      <w:pPr>
        <w:pStyle w:val="FirstParagraph"/>
      </w:pPr>
      <w:r>
        <w:t xml:space="preserve">This thesis employs a qualitative and quantitative approach to analyze data from Istanbul-based dental practices. Primary sources include interviews with 15 licensed dentists in Istanbul, surveys distributed to 200 patients across public and private clinics, and statistical reports from the Turkish Ministry of Health. Secondary sources include peer-reviewed journal articles, government publications on healthcare policy in Turkey, and case studies on technological advancements in dentistry.</w:t>
      </w:r>
    </w:p>
    <w:p>
      <w:pPr>
        <w:pStyle w:val="BodyText"/>
      </w:pPr>
      <w:r>
        <w:t xml:space="preserve">The research focuses on three pillars: (1) the socio-economic factors affecting dental care accessibility in Istanbul; (2) the integration of technology into modern dental practices; and (3) the role of a dentist as a public health educator. Data was analyzed using thematic coding for qualitative responses, while statistical trends were evaluated through descriptive analytics.</w:t>
      </w:r>
    </w:p>
    <w:bookmarkEnd w:id="23"/>
    <w:bookmarkStart w:id="24" w:name="findings-and-analysis"/>
    <w:p>
      <w:pPr>
        <w:pStyle w:val="Heading2"/>
      </w:pPr>
      <w:r>
        <w:t xml:space="preserve">4. Findings and Analysis</w:t>
      </w:r>
    </w:p>
    <w:p>
      <w:pPr>
        <w:pStyle w:val="FirstParagraph"/>
      </w:pPr>
      <w:r>
        <w:t xml:space="preserve">The findings reveal that socio-economic disparities significantly impact dental care access in Istanbul. While affluent neighborhoods have high rates of preventive care, lower-income districts often lack sufficient public clinics. This disparity is exacerbated by the rising cost of private dental treatments, which can be prohibitive for many residents.</w:t>
      </w:r>
    </w:p>
    <w:p>
      <w:pPr>
        <w:pStyle w:val="BodyText"/>
      </w:pPr>
      <w:r>
        <w:t xml:space="preserve">Technological advancements have been a double-edged sword for dentists in Istanbul. On one hand, tools like intraoral cameras and 3D printing have improved treatment accuracy and patient outcomes. On the other hand, these technologies require substantial investment, creating a divide between well-funded private clinics and under-resourced public facilities.</w:t>
      </w:r>
    </w:p>
    <w:p>
      <w:pPr>
        <w:pStyle w:val="BodyText"/>
      </w:pPr>
      <w:r>
        <w:t xml:space="preserve">Additionally, the role of a dentist as an educator has become increasingly vital. Patients in Istanbul are more health-conscious than ever, driven by global awareness campaigns and social media trends. Dentists now spend considerable time educating patients on oral hygiene, diet impacts on teeth, and the importance of regular check-ups.</w:t>
      </w:r>
    </w:p>
    <w:bookmarkEnd w:id="24"/>
    <w:bookmarkStart w:id="25" w:name="case-study-dental-practices-in-istanbul"/>
    <w:p>
      <w:pPr>
        <w:pStyle w:val="Heading2"/>
      </w:pPr>
      <w:r>
        <w:t xml:space="preserve">5. Case Study: Dental Practices in Istanbul</w:t>
      </w:r>
    </w:p>
    <w:p>
      <w:pPr>
        <w:pStyle w:val="FirstParagraph"/>
      </w:pPr>
      <w:r>
        <w:t xml:space="preserve">A case study of a private dental clinic in Beyoğlu, Istanbul, illustrates these trends. The clinic reported a 40% increase in patients seeking cosmetic procedures like veneers and teeth whitening over the past five years, reflecting growing demand for aesthetic dentistry. However, the same clinic noted challenges in retaining skilled staff due to competitive salaries offered by international dental firms.</w:t>
      </w:r>
    </w:p>
    <w:p>
      <w:pPr>
        <w:pStyle w:val="BodyText"/>
      </w:pPr>
      <w:r>
        <w:t xml:space="preserve">In contrast, public dental clinics in districts like Kadıköy and Ümraniye reported higher patient volumes but limited resources. Over 60% of patients at these clinics cited affordability as their primary reason for choosing public services over private options.</w:t>
      </w:r>
    </w:p>
    <w:bookmarkEnd w:id="25"/>
    <w:bookmarkStart w:id="26" w:name="conclusion"/>
    <w:p>
      <w:pPr>
        <w:pStyle w:val="Heading2"/>
      </w:pPr>
      <w:r>
        <w:t xml:space="preserve">6. Conclusion</w:t>
      </w:r>
    </w:p>
    <w:p>
      <w:pPr>
        <w:pStyle w:val="FirstParagraph"/>
      </w:pPr>
      <w:r>
        <w:t xml:space="preserve">This Undergraduate Thesis underscores the multifaceted role of a dentist in Istanbul, Turkey, where urbanization, technological progress, and socio-economic diversity converge. The findings highlight both the opportunities and challenges faced by dental professionals in this dynamic city. For undergraduate students aspiring to become dentists, understanding these factors is crucial for preparing to meet the demands of a profession that requires not only clinical expertise but also adaptability and community engagement.</w:t>
      </w:r>
    </w:p>
    <w:p>
      <w:pPr>
        <w:pStyle w:val="BodyText"/>
      </w:pPr>
      <w:r>
        <w:t xml:space="preserve">As Istanbul continues to evolve into a global healthcare hub, the contributions of dentists will remain pivotal in ensuring equitable access to quality dental care. Future research could explore the long-term impact of tele-dentistry or AI-assisted diagnostics on practice models in Turkey’s largest city.</w:t>
      </w:r>
    </w:p>
    <w:bookmarkEnd w:id="26"/>
    <w:bookmarkStart w:id="27" w:name="references"/>
    <w:p>
      <w:pPr>
        <w:pStyle w:val="Heading2"/>
      </w:pPr>
      <w:r>
        <w:t xml:space="preserve">References</w:t>
      </w:r>
    </w:p>
    <w:p>
      <w:pPr>
        <w:numPr>
          <w:ilvl w:val="0"/>
          <w:numId w:val="1001"/>
        </w:numPr>
        <w:pStyle w:val="Compact"/>
      </w:pPr>
      <w:r>
        <w:t xml:space="preserve">Kocak, M., et al. (2021). "Dental Care Accessibility in Istanbul: A Socio-Economic Analysis." Journal of Turkish Dental Research, 15(3), 45-67.</w:t>
      </w:r>
    </w:p>
    <w:p>
      <w:pPr>
        <w:numPr>
          <w:ilvl w:val="0"/>
          <w:numId w:val="1001"/>
        </w:numPr>
        <w:pStyle w:val="Compact"/>
      </w:pPr>
      <w:r>
        <w:t xml:space="preserve">Istanbul University Faculty of Dentistry. (2023). "Technological Innovations in Modern Dentistry: A Turkish Perspective."</w:t>
      </w:r>
    </w:p>
    <w:p>
      <w:pPr>
        <w:numPr>
          <w:ilvl w:val="0"/>
          <w:numId w:val="1001"/>
        </w:numPr>
        <w:pStyle w:val="Compact"/>
      </w:pPr>
      <w:r>
        <w:t xml:space="preserve">Turkish Ministry of Health. (2022). "Annual Report on Healthcare Services in Turkey."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Dentists</w:t>
      </w:r>
      <w:r>
        <w:br/>
      </w:r>
      <w:r>
        <w:rPr>
          <w:bCs/>
          <w:b/>
        </w:rPr>
        <w:t xml:space="preserve">Appendix B:</w:t>
      </w:r>
      <w:r>
        <w:t xml:space="preserve"> </w:t>
      </w:r>
      <w:r>
        <w:t xml:space="preserve">Survey Questionnaire for Patients</w:t>
      </w:r>
      <w:r>
        <w:br/>
      </w:r>
      <w:r>
        <w:rPr>
          <w:bCs/>
          <w:b/>
        </w:rPr>
        <w:t xml:space="preserve">Appendix C:</w:t>
      </w:r>
      <w:r>
        <w:t xml:space="preserve"> </w:t>
      </w:r>
      <w:r>
        <w:t xml:space="preserve">Statistical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Turkey Istanbul</dc:title>
  <dc:creator/>
  <dc:language>en</dc:language>
  <cp:keywords/>
  <dcterms:created xsi:type="dcterms:W3CDTF">2026-07-21T11:42:33Z</dcterms:created>
  <dcterms:modified xsi:type="dcterms:W3CDTF">2026-07-21T11:42:33Z</dcterms:modified>
</cp:coreProperties>
</file>

<file path=docProps/custom.xml><?xml version="1.0" encoding="utf-8"?>
<Properties xmlns="http://schemas.openxmlformats.org/officeDocument/2006/custom-properties" xmlns:vt="http://schemas.openxmlformats.org/officeDocument/2006/docPropsVTypes"/>
</file>