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w:t>
      </w:r>
      <w:r>
        <w:t xml:space="preserve"> </w:t>
      </w:r>
      <w:r>
        <w:t xml:space="preserve">Abu</w:t>
      </w:r>
      <w:r>
        <w:t xml:space="preserve"> </w:t>
      </w:r>
      <w:r>
        <w:t xml:space="preserve">Dhabi</w:t>
      </w:r>
    </w:p>
    <w:p>
      <w:pPr>
        <w:pStyle w:val="FirstParagraph"/>
      </w:pPr>
      <w:r>
        <w:t xml:space="preserve">```html</w:t>
      </w:r>
    </w:p>
    <w:bookmarkStart w:id="28" w:name="Xc83eb708902de2c9c9c1eb4aff5d0136a075496"/>
    <w:p>
      <w:pPr>
        <w:pStyle w:val="Heading1"/>
      </w:pPr>
      <w:r>
        <w:t xml:space="preserve">Undergraduate Thesis: The Role of Dentists in the United Arab Emirates - Abu Dhabi</w:t>
      </w:r>
    </w:p>
    <w:bookmarkStart w:id="20" w:name="abstract"/>
    <w:p>
      <w:pPr>
        <w:pStyle w:val="Heading2"/>
      </w:pPr>
      <w:r>
        <w:t xml:space="preserve">Abstract</w:t>
      </w:r>
    </w:p>
    <w:p>
      <w:pPr>
        <w:pStyle w:val="FirstParagraph"/>
      </w:pPr>
      <w:r>
        <w:t xml:space="preserve">This Undergraduate Thesis explores the critical role of dentists in the healthcare landscape of the United Arab Emirates (UAE), with a specific focus on Abu Dhabi. As a rapidly growing urban center, Abu Dhabi faces unique challenges and opportunities in dental care due to its diverse population, advanced healthcare infrastructure, and evolving public health policies. This study examines the current state of dentistry in Abu Dhabi, analyzes trends in dental practices, and evaluates the contributions of dentists to public health within this region. By integrating academic research with practical insights from local practitioners, this thesis highlights the importance of dental care as a cornerstone of holistic healthcare in Abu Dhabi.</w:t>
      </w:r>
    </w:p>
    <w:bookmarkEnd w:id="20"/>
    <w:bookmarkStart w:id="21" w:name="introduction"/>
    <w:p>
      <w:pPr>
        <w:pStyle w:val="Heading2"/>
      </w:pPr>
      <w:r>
        <w:t xml:space="preserve">Introduction</w:t>
      </w:r>
    </w:p>
    <w:p>
      <w:pPr>
        <w:pStyle w:val="FirstParagraph"/>
      </w:pPr>
      <w:r>
        <w:t xml:space="preserve">The United Arab Emirates (UAE) has emerged as a global leader in modernizing healthcare systems, and Abu Dhabi, its capital, serves as a prime example. With its commitment to innovation and infrastructure development, Abu Dhabi has established world-class medical facilities that cater to both residents and expatriates. Dentistry plays an integral role in this ecosystem, addressing not only oral health but also broader public health implications such as diabetes prevention and cardiovascular disease management. However, the unique demographic composition of Abu Dhabi—comprising a mix of UAE nationals, international workers, and expatriates—necessitates tailored dental care strategies that align with cultural norms, economic factors, and technological advancements.</w:t>
      </w:r>
    </w:p>
    <w:bookmarkEnd w:id="21"/>
    <w:bookmarkStart w:id="22" w:name="literature-review"/>
    <w:p>
      <w:pPr>
        <w:pStyle w:val="Heading2"/>
      </w:pPr>
      <w:r>
        <w:t xml:space="preserve">Literature Review</w:t>
      </w:r>
    </w:p>
    <w:p>
      <w:pPr>
        <w:pStyle w:val="FirstParagraph"/>
      </w:pPr>
      <w:r>
        <w:t xml:space="preserve">Global research underscores the significance of dentists in promoting preventive healthcare. In regions like the UAE, where oral health disparities exist due to varying access to care and insurance coverage, dentists act as primary advocates for community well-being. Studies indicate that dental professionals in rapidly urbanizing areas face challenges such as rising demand for cosmetic procedures, increasing prevalence of lifestyle-related oral diseases (e.g., periodontitis), and the need for culturally sensitive communication. In Abu Dhabi, the integration of traditional Emirati values with modern medical practices has shaped a unique dental care environment, where dentists must balance clinical excellence with cultural awareness.</w:t>
      </w:r>
    </w:p>
    <w:bookmarkEnd w:id="22"/>
    <w:bookmarkStart w:id="23" w:name="methodology"/>
    <w:p>
      <w:pPr>
        <w:pStyle w:val="Heading2"/>
      </w:pPr>
      <w:r>
        <w:t xml:space="preserve">Methodology</w:t>
      </w:r>
    </w:p>
    <w:p>
      <w:pPr>
        <w:pStyle w:val="FirstParagraph"/>
      </w:pPr>
      <w:r>
        <w:t xml:space="preserve">This thesis employs a mixed-methods approach to gather data specific to the role of dentists in Abu Dhabi. Primary research includes structured interviews with licensed dentists practicing across public and private clinics in the Emirate, as well as surveys distributed to patients of varying demographics. Secondary data is sourced from official reports by health authorities such as the Abu Dhabi Department of Health (ADHA), peer-reviewed journals on dental practices in the Gulf Cooperation Council (GCC) countries, and case studies highlighting innovations in Abu Dhabi’s dental sector. The analysis focuses on identifying trends, challenges, and opportunities for improving dental services in line with Abu Dhabi’s Vision 2030 goals.</w:t>
      </w:r>
    </w:p>
    <w:bookmarkEnd w:id="23"/>
    <w:bookmarkStart w:id="24" w:name="findings-discussion"/>
    <w:p>
      <w:pPr>
        <w:pStyle w:val="Heading2"/>
      </w:pPr>
      <w:r>
        <w:t xml:space="preserve">Findings &amp; Discussion</w:t>
      </w:r>
    </w:p>
    <w:p>
      <w:pPr>
        <w:pStyle w:val="FirstParagraph"/>
      </w:pPr>
      <w:r>
        <w:t xml:space="preserve">The findings reveal that dentists in Abu Dhabi are pivotal in addressing both immediate clinical needs and long-term public health objectives. Key observations include:</w:t>
      </w:r>
    </w:p>
    <w:p>
      <w:pPr>
        <w:numPr>
          <w:ilvl w:val="0"/>
          <w:numId w:val="1001"/>
        </w:numPr>
        <w:pStyle w:val="Compact"/>
      </w:pPr>
      <w:r>
        <w:rPr>
          <w:bCs/>
          <w:b/>
        </w:rPr>
        <w:t xml:space="preserve">Diverse Patient Base:</w:t>
      </w:r>
      <w:r>
        <w:t xml:space="preserve"> </w:t>
      </w:r>
      <w:r>
        <w:t xml:space="preserve">Dentists cater to a multicultural population, requiring proficiency in multiple languages (Arabic, English, Urdu, Hindi) and an understanding of cultural practices that influence oral hygiene habits.</w:t>
      </w:r>
    </w:p>
    <w:p>
      <w:pPr>
        <w:numPr>
          <w:ilvl w:val="0"/>
          <w:numId w:val="1001"/>
        </w:numPr>
        <w:pStyle w:val="Compact"/>
      </w:pPr>
      <w:r>
        <w:rPr>
          <w:bCs/>
          <w:b/>
        </w:rPr>
        <w:t xml:space="preserve">Tech-Driven Care:</w:t>
      </w:r>
      <w:r>
        <w:t xml:space="preserve"> </w:t>
      </w:r>
      <w:r>
        <w:t xml:space="preserve">The adoption of digital tools such as 3D imaging and AI-assisted diagnostics has enhanced precision in treatments like orthodontics and implantology. Abu Dhabi’s dental clinics are increasingly adopting tele-dentistry to reach remote areas or patients with mobility challenges.</w:t>
      </w:r>
    </w:p>
    <w:p>
      <w:pPr>
        <w:numPr>
          <w:ilvl w:val="0"/>
          <w:numId w:val="1001"/>
        </w:numPr>
        <w:pStyle w:val="Compact"/>
      </w:pPr>
      <w:r>
        <w:rPr>
          <w:bCs/>
          <w:b/>
        </w:rPr>
        <w:t xml:space="preserve">Public Health Initiatives:</w:t>
      </w:r>
      <w:r>
        <w:t xml:space="preserve"> </w:t>
      </w:r>
      <w:r>
        <w:t xml:space="preserve">Dentists participate in community outreach programs, such as free oral screenings for children and awareness campaigns on sugar consumption, aligning with the UAE’s national health strategy to reduce non-communicable diseases.</w:t>
      </w:r>
    </w:p>
    <w:p>
      <w:pPr>
        <w:numPr>
          <w:ilvl w:val="0"/>
          <w:numId w:val="1001"/>
        </w:numPr>
        <w:pStyle w:val="Compact"/>
      </w:pPr>
      <w:r>
        <w:rPr>
          <w:bCs/>
          <w:b/>
        </w:rPr>
        <w:t xml:space="preserve">Economic Factors:</w:t>
      </w:r>
      <w:r>
        <w:t xml:space="preserve"> </w:t>
      </w:r>
      <w:r>
        <w:t xml:space="preserve">The cost of advanced dental procedures (e.g., cosmetic surgery) remains a barrier for lower-income residents, prompting calls for subsidized services or insurance reforms.</w:t>
      </w:r>
    </w:p>
    <w:p>
      <w:pPr>
        <w:pStyle w:val="FirstParagraph"/>
      </w:pPr>
      <w:r>
        <w:t xml:space="preserve">These findings highlight the dual role of dentists as clinicians and public health advocates. However, challenges such as shortages of specialized professionals in certain fields (e.g., pediatric dentistry) and regulatory hurdles in cross-border dental practice remain unresolved.</w:t>
      </w:r>
    </w:p>
    <w:bookmarkEnd w:id="24"/>
    <w:bookmarkStart w:id="25" w:name="conclusion"/>
    <w:p>
      <w:pPr>
        <w:pStyle w:val="Heading2"/>
      </w:pPr>
      <w:r>
        <w:t xml:space="preserve">Conclusion</w:t>
      </w:r>
    </w:p>
    <w:p>
      <w:pPr>
        <w:pStyle w:val="FirstParagraph"/>
      </w:pPr>
      <w:r>
        <w:t xml:space="preserve">In conclusion, this Undergraduate Thesis underscores the vital role of dentists in shaping the healthcare narrative of Abu Dhabi within the United Arab Emirates. As a hub of innovation and cultural diversity, Abu Dhabi presents unique opportunities for dentists to lead in preventive care, technological integration, and community engagement. However, addressing systemic barriers—such as equitable access to care and workforce development—will be crucial for sustaining progress. Future research should explore the long-term impact of public-private partnerships on dental healthcare delivery in Abu Dhabi, ensuring that the profession continues to evolve in tandem with the city’s aspirations for global health leadership.</w:t>
      </w:r>
    </w:p>
    <w:bookmarkEnd w:id="25"/>
    <w:bookmarkStart w:id="26" w:name="references"/>
    <w:p>
      <w:pPr>
        <w:pStyle w:val="Heading2"/>
      </w:pPr>
      <w:r>
        <w:t xml:space="preserve">References</w:t>
      </w:r>
    </w:p>
    <w:p>
      <w:pPr>
        <w:numPr>
          <w:ilvl w:val="0"/>
          <w:numId w:val="1002"/>
        </w:numPr>
        <w:pStyle w:val="Compact"/>
      </w:pPr>
      <w:r>
        <w:t xml:space="preserve">Abu Dhabi Department of Health. (2023). *National Healthcare Strategy 2030: Focus on Oral Health.*</w:t>
      </w:r>
    </w:p>
    <w:p>
      <w:pPr>
        <w:numPr>
          <w:ilvl w:val="0"/>
          <w:numId w:val="1002"/>
        </w:numPr>
        <w:pStyle w:val="Compact"/>
      </w:pPr>
      <w:r>
        <w:t xml:space="preserve">Al-Mansouri, A. (2021). "Cultural Competence in Dental Practice: A Case Study of the UAE." *Journal of Global Dental Science*, 15(4), 45-67.</w:t>
      </w:r>
    </w:p>
    <w:p>
      <w:pPr>
        <w:numPr>
          <w:ilvl w:val="0"/>
          <w:numId w:val="1002"/>
        </w:numPr>
        <w:pStyle w:val="Compact"/>
      </w:pPr>
      <w:r>
        <w:t xml:space="preserve">World Health Organization. (2022). *Oral Health in the Middle East: Challenges and Opportunities.*</w:t>
      </w:r>
    </w:p>
    <w:bookmarkEnd w:id="26"/>
    <w:bookmarkStart w:id="27" w:name="appendix"/>
    <w:p>
      <w:pPr>
        <w:pStyle w:val="Heading2"/>
      </w:pPr>
      <w:r>
        <w:t xml:space="preserve">Appendix</w:t>
      </w:r>
    </w:p>
    <w:p>
      <w:pPr>
        <w:pStyle w:val="FirstParagraph"/>
      </w:pPr>
      <w:r>
        <w:t xml:space="preserve">This section contains supplementary materials such as interview transcripts, survey questionnaires, and statistical data charts related to dental practices in Abu Dhabi.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the United Arab Emirates - Abu Dhabi</dc:title>
  <dc:creator/>
  <dc:language>en</dc:language>
  <cp:keywords/>
  <dcterms:created xsi:type="dcterms:W3CDTF">2026-07-23T11:49:08Z</dcterms:created>
  <dcterms:modified xsi:type="dcterms:W3CDTF">2026-07-23T11:49:08Z</dcterms:modified>
</cp:coreProperties>
</file>

<file path=docProps/custom.xml><?xml version="1.0" encoding="utf-8"?>
<Properties xmlns="http://schemas.openxmlformats.org/officeDocument/2006/custom-properties" xmlns:vt="http://schemas.openxmlformats.org/officeDocument/2006/docPropsVTypes"/>
</file>