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Specifically</w:t>
      </w:r>
      <w:r>
        <w:t xml:space="preserve"> </w:t>
      </w:r>
      <w:r>
        <w:t xml:space="preserve">Manchester</w:t>
      </w:r>
    </w:p>
    <w:p>
      <w:pPr>
        <w:pStyle w:val="FirstParagraph"/>
      </w:pPr>
      <w:r>
        <w:t xml:space="preserve">```html</w:t>
      </w:r>
    </w:p>
    <w:bookmarkStart w:id="28" w:name="Xcbf3861c1d92d1bbcfd072b48c171f45af3613f"/>
    <w:p>
      <w:pPr>
        <w:pStyle w:val="Heading1"/>
      </w:pPr>
      <w:r>
        <w:t xml:space="preserve">Undergraduate Thesis: The Role of a Dentist in the United Kingdom, Specifically Manchester</w:t>
      </w:r>
    </w:p>
    <w:bookmarkStart w:id="20" w:name="introduction"/>
    <w:p>
      <w:pPr>
        <w:pStyle w:val="Heading2"/>
      </w:pPr>
      <w:r>
        <w:t xml:space="preserve">Introduction</w:t>
      </w:r>
    </w:p>
    <w:p>
      <w:pPr>
        <w:pStyle w:val="FirstParagraph"/>
      </w:pPr>
      <w:r>
        <w:t xml:space="preserve">This undergraduate thesis explores the multifaceted role of dentists within the healthcare system of the United Kingdom, with a focused analysis on Manchester. As an integral part of public health infrastructure, dentists play a critical role in preventing and treating oral diseases, promoting overall well-being, and ensuring equitable access to dental care. Manchester, being a major urban center in England with a diverse population and robust healthcare networks such as the National Health Service (NHS), provides a unique context for examining the challenges and opportunities faced by dentists in this region.</w:t>
      </w:r>
    </w:p>
    <w:bookmarkEnd w:id="20"/>
    <w:bookmarkStart w:id="21" w:name="X61c2431f79c936cb9f20ad476809874e04411f2"/>
    <w:p>
      <w:pPr>
        <w:pStyle w:val="Heading2"/>
      </w:pPr>
      <w:r>
        <w:t xml:space="preserve">Historical Context of Dentistry in the United Kingdom</w:t>
      </w:r>
    </w:p>
    <w:p>
      <w:pPr>
        <w:pStyle w:val="FirstParagraph"/>
      </w:pPr>
      <w:r>
        <w:t xml:space="preserve">Dentistry has evolved significantly since its formal recognition as a medical discipline in the 19th century. In the United Kingdom, dental care has been increasingly integrated into national healthcare policies, particularly through initiatives like the NHS. The General Dental Council (GDC) regulates dental professionals, ensuring they meet strict standards of training and ethical practice. This regulatory framework is vital for maintaining trust in dental services across regions like Manchester.</w:t>
      </w:r>
    </w:p>
    <w:bookmarkEnd w:id="21"/>
    <w:bookmarkStart w:id="22" w:name="Xf5b31f4991a921fb1524ab5348a8e9c9c4c4d65"/>
    <w:p>
      <w:pPr>
        <w:pStyle w:val="Heading2"/>
      </w:pPr>
      <w:r>
        <w:t xml:space="preserve">The Role of a Dentist: A Multidisciplinary Perspective</w:t>
      </w:r>
    </w:p>
    <w:p>
      <w:pPr>
        <w:pStyle w:val="FirstParagraph"/>
      </w:pPr>
      <w:r>
        <w:t xml:space="preserve">Dentists in the United Kingdom are not only clinical practitioners but also educators, researchers, and community health advocates. Their responsibilities include diagnosing oral conditions, performing treatments such as fillings and extractions, and providing preventive care like fluoride applications and dental hygiene education. In Manchester, dentists often collaborate with other healthcare professionals to address systemic health issues linked to poor oral hygiene.</w:t>
      </w:r>
    </w:p>
    <w:p>
      <w:pPr>
        <w:numPr>
          <w:ilvl w:val="0"/>
          <w:numId w:val="1001"/>
        </w:numPr>
        <w:pStyle w:val="Compact"/>
      </w:pPr>
      <w:r>
        <w:rPr>
          <w:bCs/>
          <w:b/>
        </w:rPr>
        <w:t xml:space="preserve">Clinical Practice:</w:t>
      </w:r>
      <w:r>
        <w:t xml:space="preserve"> </w:t>
      </w:r>
      <w:r>
        <w:t xml:space="preserve">Dentists in Manchester work in a variety of settings, including NHS clinics, private practices, and community outreach programs.</w:t>
      </w:r>
    </w:p>
    <w:p>
      <w:pPr>
        <w:numPr>
          <w:ilvl w:val="0"/>
          <w:numId w:val="1001"/>
        </w:numPr>
        <w:pStyle w:val="Compact"/>
      </w:pPr>
      <w:r>
        <w:rPr>
          <w:bCs/>
          <w:b/>
        </w:rPr>
        <w:t xml:space="preserve">Public Health Advocacy:</w:t>
      </w:r>
      <w:r>
        <w:t xml:space="preserve"> </w:t>
      </w:r>
      <w:r>
        <w:t xml:space="preserve">Many dentists engage in campaigns to reduce tooth decay rates among children and adults through initiatives like school dental screenings.</w:t>
      </w:r>
    </w:p>
    <w:p>
      <w:pPr>
        <w:numPr>
          <w:ilvl w:val="0"/>
          <w:numId w:val="1001"/>
        </w:numPr>
        <w:pStyle w:val="Compact"/>
      </w:pPr>
      <w:r>
        <w:rPr>
          <w:bCs/>
          <w:b/>
        </w:rPr>
        <w:t xml:space="preserve">Educational Contributions:</w:t>
      </w:r>
      <w:r>
        <w:t xml:space="preserve"> </w:t>
      </w:r>
      <w:r>
        <w:t xml:space="preserve">Dental schools in Manchester, such as the University of Manchester School of Dentistry, train future professionals and contribute to advancing research on oral health.</w:t>
      </w:r>
    </w:p>
    <w:bookmarkEnd w:id="22"/>
    <w:bookmarkStart w:id="23" w:name="Xc5cd5d94e9aaa713efe5f12dedc5a857a719a2b"/>
    <w:p>
      <w:pPr>
        <w:pStyle w:val="Heading2"/>
      </w:pPr>
      <w:r>
        <w:t xml:space="preserve">Dental Care in Manchester: A Unique Regional Context</w:t>
      </w:r>
    </w:p>
    <w:p>
      <w:pPr>
        <w:pStyle w:val="FirstParagraph"/>
      </w:pPr>
      <w:r>
        <w:t xml:space="preserve">Manchester’s population is highly diverse, with significant disparities in access to dental care due to socioeconomic factors. The city's NHS Trusts, including Trafford Hospitals and Royal Manchester Children’s Hospital, play a pivotal role in providing free or subsidized dental services to underserved communities. However, challenges such as long waiting times and shortages of specialist dentists remain pressing issues.</w:t>
      </w:r>
    </w:p>
    <w:p>
      <w:pPr>
        <w:pStyle w:val="BodyText"/>
      </w:pPr>
      <w:r>
        <w:t xml:space="preserve">Additionally, the rise of private dental clinics in areas like Cheshire and Salford has introduced competition with NHS services. While this can improve accessibility for some patients, it raises concerns about equity in healthcare delivery. Dentists in Manchester must navigate these complexities while adhering to ethical guidelines set by the GDC.</w:t>
      </w:r>
    </w:p>
    <w:bookmarkEnd w:id="23"/>
    <w:bookmarkStart w:id="24" w:name="X572a26bc69f6f5afd99369a4f01c2d3477832a7"/>
    <w:p>
      <w:pPr>
        <w:pStyle w:val="Heading2"/>
      </w:pPr>
      <w:r>
        <w:t xml:space="preserve">Key Challenges Faced by Dentists in Manchester</w:t>
      </w:r>
    </w:p>
    <w:p>
      <w:pPr>
        <w:pStyle w:val="FirstParagraph"/>
      </w:pPr>
      <w:r>
        <w:t xml:space="preserve">Dentists operating within the United Kingdom and specifically in Manchester face several challenges, including:</w:t>
      </w:r>
    </w:p>
    <w:p>
      <w:pPr>
        <w:numPr>
          <w:ilvl w:val="0"/>
          <w:numId w:val="1002"/>
        </w:numPr>
        <w:pStyle w:val="Compact"/>
      </w:pPr>
      <w:r>
        <w:rPr>
          <w:bCs/>
          <w:b/>
        </w:rPr>
        <w:t xml:space="preserve">Workload Management:</w:t>
      </w:r>
      <w:r>
        <w:t xml:space="preserve"> </w:t>
      </w:r>
      <w:r>
        <w:t xml:space="preserve">High patient volumes, particularly in NHS clinics, can lead to burnout and reduced quality of care.</w:t>
      </w:r>
    </w:p>
    <w:p>
      <w:pPr>
        <w:numPr>
          <w:ilvl w:val="0"/>
          <w:numId w:val="1002"/>
        </w:numPr>
        <w:pStyle w:val="Compact"/>
      </w:pPr>
      <w:r>
        <w:rPr>
          <w:bCs/>
          <w:b/>
        </w:rPr>
        <w:t xml:space="preserve">Economic Constraints:</w:t>
      </w:r>
      <w:r>
        <w:t xml:space="preserve"> </w:t>
      </w:r>
      <w:r>
        <w:t xml:space="preserve">Dentists in private practice must balance profitability with affordable care for low-income patients.</w:t>
      </w:r>
    </w:p>
    <w:p>
      <w:pPr>
        <w:numPr>
          <w:ilvl w:val="0"/>
          <w:numId w:val="1002"/>
        </w:numPr>
        <w:pStyle w:val="Compact"/>
      </w:pPr>
      <w:r>
        <w:rPr>
          <w:bCs/>
          <w:b/>
        </w:rPr>
        <w:t xml:space="preserve">Cultural Sensitivity:</w:t>
      </w:r>
      <w:r>
        <w:t xml:space="preserve"> </w:t>
      </w:r>
      <w:r>
        <w:t xml:space="preserve">Addressing the oral health needs of Manchester’s multicultural population requires tailored communication and treatment approaches.</w:t>
      </w:r>
    </w:p>
    <w:bookmarkEnd w:id="24"/>
    <w:bookmarkStart w:id="25" w:name="X7e44d5e631a9ae888105dcb858aab1deb3d4a2e"/>
    <w:p>
      <w:pPr>
        <w:pStyle w:val="Heading2"/>
      </w:pPr>
      <w:r>
        <w:t xml:space="preserve">Opportunities for Innovation and Improvement</w:t>
      </w:r>
    </w:p>
    <w:p>
      <w:pPr>
        <w:pStyle w:val="FirstParagraph"/>
      </w:pPr>
      <w:r>
        <w:t xml:space="preserve">The digital transformation of healthcare offers promising opportunities for dentists in Manchester. Tele-dentistry, AI-driven diagnostic tools, and electronic health records are being explored to enhance efficiency and patient outcomes. For instance, the University of Manchester has partnered with local dental practices to pilot virtual consultations for routine checkups.</w:t>
      </w:r>
    </w:p>
    <w:p>
      <w:pPr>
        <w:pStyle w:val="BodyText"/>
      </w:pPr>
      <w:r>
        <w:t xml:space="preserve">Furthermore, community-based programs such as mobile dental units aim to reach rural or disadvantaged areas within Manchester’s metropolitan region. These initiatives align with broader UK policies aimed at reducing health inequalities and improving oral health outcomes across demographics.</w:t>
      </w:r>
    </w:p>
    <w:bookmarkEnd w:id="25"/>
    <w:bookmarkStart w:id="26" w:name="conclusion"/>
    <w:p>
      <w:pPr>
        <w:pStyle w:val="Heading2"/>
      </w:pPr>
      <w:r>
        <w:t xml:space="preserve">Conclusion</w:t>
      </w:r>
    </w:p>
    <w:p>
      <w:pPr>
        <w:pStyle w:val="FirstParagraph"/>
      </w:pPr>
      <w:r>
        <w:t xml:space="preserve">In conclusion, this undergraduate thesis underscores the critical role of dentists in the United Kingdom, particularly in a dynamic urban environment like Manchester. Their work is essential not only for individual patient care but also for contributing to public health goals and fostering equitable healthcare access. As Manchester continues to grow and evolve, dentists will remain at the forefront of addressing both traditional and emerging challenges in oral health.</w:t>
      </w:r>
    </w:p>
    <w:bookmarkEnd w:id="26"/>
    <w:bookmarkStart w:id="27" w:name="references"/>
    <w:p>
      <w:pPr>
        <w:pStyle w:val="Heading2"/>
      </w:pPr>
      <w:r>
        <w:t xml:space="preserve">References</w:t>
      </w:r>
    </w:p>
    <w:p>
      <w:pPr>
        <w:pStyle w:val="FirstParagraph"/>
      </w:pPr>
      <w:r>
        <w:rPr>
          <w:iCs/>
          <w:i/>
        </w:rPr>
        <w:t xml:space="preserve">National Health Service (NHS). (2023). Dental Services in England: A Regional Overview. London: NHS Publications.</w:t>
      </w:r>
      <w:r>
        <w:br/>
      </w:r>
      <w:r>
        <w:rPr>
          <w:iCs/>
          <w:i/>
        </w:rPr>
        <w:t xml:space="preserve">General Dental Council (GDC). (2023). Standards for the Qualifications and Conduct of Dentists in the UK. Manchester: GDC Reports.</w:t>
      </w:r>
      <w:r>
        <w:br/>
      </w:r>
      <w:r>
        <w:rPr>
          <w:iCs/>
          <w:i/>
        </w:rPr>
        <w:t xml:space="preserve">University of Manchester School of Dentistry. (2023). Annual Report on Research and Community Engagement. Manchester: University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the United Kingdom, Specifically Manchester</dc:title>
  <dc:creator/>
  <dc:language>en</dc:language>
  <cp:keywords/>
  <dcterms:created xsi:type="dcterms:W3CDTF">2026-07-21T03:17:21Z</dcterms:created>
  <dcterms:modified xsi:type="dcterms:W3CDTF">2026-07-21T03:17:21Z</dcterms:modified>
</cp:coreProperties>
</file>

<file path=docProps/custom.xml><?xml version="1.0" encoding="utf-8"?>
<Properties xmlns="http://schemas.openxmlformats.org/officeDocument/2006/custom-properties" xmlns:vt="http://schemas.openxmlformats.org/officeDocument/2006/docPropsVTypes"/>
</file>